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5C9AF" w14:textId="77777777" w:rsidR="00FB6ABF" w:rsidRDefault="00FB6ABF" w:rsidP="00FB6ABF">
      <w:pPr>
        <w:spacing w:after="0" w:line="276" w:lineRule="auto"/>
        <w:jc w:val="center"/>
        <w:rPr>
          <w:rFonts w:eastAsia="Times New Roman" w:cstheme="minorHAnsi"/>
          <w:b/>
          <w:bCs/>
          <w:lang w:eastAsia="en-NZ"/>
        </w:rPr>
      </w:pPr>
      <w:bookmarkStart w:id="0" w:name="_Hlk10636436"/>
      <w:r w:rsidRPr="00B81B2B">
        <w:rPr>
          <w:rFonts w:eastAsia="Times New Roman" w:cstheme="minorHAnsi"/>
          <w:b/>
          <w:bCs/>
          <w:lang w:eastAsia="en-NZ"/>
        </w:rPr>
        <w:t>DON’T THINK OF A GIRAFFE</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Lessons learned from the pandemic.</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 xml:space="preserve">Blending Eastern and Western wisdom to ensure children’s academic success in a </w:t>
      </w:r>
    </w:p>
    <w:p w14:paraId="34272D9E" w14:textId="77777777" w:rsidR="00FB6ABF" w:rsidRDefault="00FB6ABF" w:rsidP="00FB6ABF">
      <w:pPr>
        <w:spacing w:after="0" w:line="276" w:lineRule="auto"/>
        <w:jc w:val="center"/>
        <w:rPr>
          <w:rFonts w:eastAsia="Times New Roman" w:cstheme="minorHAnsi"/>
          <w:b/>
          <w:bCs/>
          <w:lang w:eastAsia="en-NZ"/>
        </w:rPr>
      </w:pPr>
      <w:r w:rsidRPr="00B81B2B">
        <w:rPr>
          <w:rFonts w:eastAsia="Times New Roman" w:cstheme="minorHAnsi"/>
          <w:b/>
          <w:bCs/>
          <w:lang w:eastAsia="en-NZ"/>
        </w:rPr>
        <w:t>post-</w:t>
      </w:r>
      <w:proofErr w:type="spellStart"/>
      <w:r w:rsidRPr="00B81B2B">
        <w:rPr>
          <w:rFonts w:eastAsia="Times New Roman" w:cstheme="minorHAnsi"/>
          <w:b/>
          <w:bCs/>
          <w:lang w:eastAsia="en-NZ"/>
        </w:rPr>
        <w:t>Covid</w:t>
      </w:r>
      <w:proofErr w:type="spellEnd"/>
      <w:r w:rsidRPr="00B81B2B">
        <w:rPr>
          <w:rFonts w:eastAsia="Times New Roman" w:cstheme="minorHAnsi"/>
          <w:b/>
          <w:bCs/>
          <w:lang w:eastAsia="en-NZ"/>
        </w:rPr>
        <w:t xml:space="preserve"> 19 world</w:t>
      </w:r>
    </w:p>
    <w:p w14:paraId="5E0DE794" w14:textId="77777777" w:rsidR="00FB6ABF" w:rsidRDefault="00FB6ABF" w:rsidP="00FB6ABF">
      <w:pPr>
        <w:spacing w:after="0" w:line="276" w:lineRule="auto"/>
        <w:jc w:val="center"/>
        <w:rPr>
          <w:rFonts w:eastAsia="Times New Roman" w:cstheme="minorHAnsi"/>
          <w:b/>
          <w:bCs/>
          <w:lang w:eastAsia="en-NZ"/>
        </w:rPr>
      </w:pPr>
    </w:p>
    <w:p w14:paraId="704AB34F" w14:textId="77777777" w:rsidR="00FB6ABF" w:rsidRPr="007C75C6" w:rsidRDefault="00FB6ABF" w:rsidP="00FB6ABF">
      <w:pPr>
        <w:spacing w:after="0" w:line="276" w:lineRule="auto"/>
        <w:rPr>
          <w:rFonts w:cstheme="minorHAnsi"/>
          <w:b/>
          <w:bCs/>
        </w:rPr>
      </w:pPr>
      <w:r w:rsidRPr="00B81B2B">
        <w:rPr>
          <w:rFonts w:eastAsia="Times New Roman" w:cstheme="minorHAnsi"/>
          <w:lang w:eastAsia="en-NZ"/>
        </w:rPr>
        <w:br/>
      </w:r>
      <w:r w:rsidRPr="00B81B2B">
        <w:rPr>
          <w:rFonts w:eastAsia="Times New Roman" w:cstheme="minorHAnsi"/>
          <w:b/>
          <w:bCs/>
          <w:lang w:eastAsia="en-NZ"/>
        </w:rPr>
        <w:br/>
      </w:r>
      <w:bookmarkEnd w:id="0"/>
      <w:r w:rsidRPr="007C75C6">
        <w:rPr>
          <w:rFonts w:cstheme="minorHAnsi"/>
          <w:b/>
          <w:bCs/>
        </w:rPr>
        <w:t>CHAPTER 4: EASTERN AND WESTERN PARENTING</w:t>
      </w:r>
    </w:p>
    <w:p w14:paraId="7CCDC95E" w14:textId="77777777" w:rsidR="00FB6ABF" w:rsidRPr="00FD2DEA" w:rsidRDefault="00FB6ABF" w:rsidP="00FB6ABF">
      <w:pPr>
        <w:spacing w:after="0" w:line="276" w:lineRule="auto"/>
        <w:rPr>
          <w:rFonts w:cstheme="minorHAnsi"/>
        </w:rPr>
      </w:pPr>
    </w:p>
    <w:p w14:paraId="7DB31C19" w14:textId="77777777" w:rsidR="00FB6ABF" w:rsidRDefault="00FB6ABF" w:rsidP="00FB6ABF">
      <w:pPr>
        <w:spacing w:after="0" w:line="276" w:lineRule="auto"/>
        <w:rPr>
          <w:rFonts w:cstheme="minorHAnsi"/>
          <w:b/>
        </w:rPr>
      </w:pPr>
      <w:r>
        <w:rPr>
          <w:rFonts w:cstheme="minorHAnsi"/>
          <w:b/>
        </w:rPr>
        <w:t>Part 9 – The Middle Way</w:t>
      </w:r>
    </w:p>
    <w:p w14:paraId="2D87809D" w14:textId="5B49DC26" w:rsidR="00FB6ABF" w:rsidRPr="00FD2DEA" w:rsidRDefault="00FB6ABF" w:rsidP="00FB6ABF">
      <w:pPr>
        <w:spacing w:after="0" w:line="276" w:lineRule="auto"/>
        <w:rPr>
          <w:rFonts w:cstheme="minorHAnsi"/>
          <w:b/>
        </w:rPr>
      </w:pPr>
    </w:p>
    <w:p w14:paraId="798D1CF3" w14:textId="77777777" w:rsidR="005952E6" w:rsidRPr="00FD2DEA" w:rsidRDefault="005952E6" w:rsidP="005952E6">
      <w:pPr>
        <w:spacing w:after="0" w:line="276" w:lineRule="auto"/>
        <w:rPr>
          <w:rFonts w:cstheme="minorHAnsi"/>
        </w:rPr>
      </w:pPr>
      <w:r w:rsidRPr="00FD2DEA">
        <w:rPr>
          <w:rFonts w:cstheme="minorHAnsi"/>
        </w:rPr>
        <w:t xml:space="preserve">I am a parent of four grown-up children myself and have worked with many thousands of parents in 37 countries and those experiences have convinced me that all parents, whoever and wherever they are, want the same two things for their children. They want them to be successful and they want them to be of good character. </w:t>
      </w:r>
      <w:proofErr w:type="gramStart"/>
      <w:r w:rsidRPr="00FD2DEA">
        <w:rPr>
          <w:rFonts w:cstheme="minorHAnsi"/>
        </w:rPr>
        <w:t>However</w:t>
      </w:r>
      <w:proofErr w:type="gramEnd"/>
      <w:r w:rsidRPr="00FD2DEA">
        <w:rPr>
          <w:rFonts w:cstheme="minorHAnsi"/>
        </w:rPr>
        <w:t xml:space="preserve"> you define success I think we all want to help our children to become fully capable, happy, fulfilled and successful adults. But there seem to be fundamental differences between Eastern and Western parenting on how best to achieve this.</w:t>
      </w:r>
    </w:p>
    <w:p w14:paraId="359C85B2" w14:textId="77777777" w:rsidR="005952E6" w:rsidRPr="00FD2DEA" w:rsidRDefault="005952E6" w:rsidP="005952E6">
      <w:pPr>
        <w:spacing w:after="0" w:line="276" w:lineRule="auto"/>
        <w:rPr>
          <w:rFonts w:cstheme="minorHAnsi"/>
        </w:rPr>
      </w:pPr>
    </w:p>
    <w:p w14:paraId="50C1DB66" w14:textId="22D2C9F5" w:rsidR="005952E6" w:rsidRPr="00FD2DEA" w:rsidRDefault="005952E6" w:rsidP="005952E6">
      <w:pPr>
        <w:spacing w:after="0" w:line="276" w:lineRule="auto"/>
        <w:rPr>
          <w:rFonts w:cstheme="minorHAnsi"/>
        </w:rPr>
      </w:pPr>
      <w:r w:rsidRPr="00FD2DEA">
        <w:rPr>
          <w:rFonts w:cstheme="minorHAnsi"/>
        </w:rPr>
        <w:t>[I realise that describ</w:t>
      </w:r>
      <w:r>
        <w:rPr>
          <w:rFonts w:cstheme="minorHAnsi"/>
        </w:rPr>
        <w:t>ing</w:t>
      </w:r>
      <w:r w:rsidRPr="00FD2DEA">
        <w:rPr>
          <w:rFonts w:cstheme="minorHAnsi"/>
        </w:rPr>
        <w:t xml:space="preserve"> any country or any people as representing what I am calling an “Eastern” or “Western” society </w:t>
      </w:r>
      <w:r>
        <w:rPr>
          <w:rFonts w:cstheme="minorHAnsi"/>
        </w:rPr>
        <w:t xml:space="preserve">is a generalisation </w:t>
      </w:r>
      <w:r w:rsidRPr="00FD2DEA">
        <w:rPr>
          <w:rFonts w:cstheme="minorHAnsi"/>
        </w:rPr>
        <w:t xml:space="preserve">and I recognise that there are differences </w:t>
      </w:r>
      <w:r w:rsidRPr="005952E6">
        <w:rPr>
          <w:rFonts w:cstheme="minorHAnsi"/>
          <w:i/>
          <w:iCs/>
        </w:rPr>
        <w:t>within</w:t>
      </w:r>
      <w:r w:rsidRPr="00FD2DEA">
        <w:rPr>
          <w:rFonts w:cstheme="minorHAnsi"/>
        </w:rPr>
        <w:t xml:space="preserve"> East</w:t>
      </w:r>
      <w:r>
        <w:rPr>
          <w:rFonts w:cstheme="minorHAnsi"/>
        </w:rPr>
        <w:t>ern</w:t>
      </w:r>
      <w:r w:rsidRPr="00FD2DEA">
        <w:rPr>
          <w:rFonts w:cstheme="minorHAnsi"/>
        </w:rPr>
        <w:t xml:space="preserve"> and the West</w:t>
      </w:r>
      <w:r>
        <w:rPr>
          <w:rFonts w:cstheme="minorHAnsi"/>
        </w:rPr>
        <w:t>ern countries</w:t>
      </w:r>
      <w:r w:rsidRPr="00FD2DEA">
        <w:rPr>
          <w:rFonts w:cstheme="minorHAnsi"/>
        </w:rPr>
        <w:t xml:space="preserve"> that are </w:t>
      </w:r>
      <w:r>
        <w:rPr>
          <w:rFonts w:cstheme="minorHAnsi"/>
        </w:rPr>
        <w:t xml:space="preserve">as large as some of the </w:t>
      </w:r>
      <w:r w:rsidRPr="00FD2DEA">
        <w:rPr>
          <w:rFonts w:cstheme="minorHAnsi"/>
        </w:rPr>
        <w:t xml:space="preserve">differences </w:t>
      </w:r>
      <w:r w:rsidRPr="005952E6">
        <w:rPr>
          <w:rFonts w:cstheme="minorHAnsi"/>
          <w:i/>
          <w:iCs/>
        </w:rPr>
        <w:t>between</w:t>
      </w:r>
      <w:r w:rsidRPr="00FD2DEA">
        <w:rPr>
          <w:rFonts w:cstheme="minorHAnsi"/>
        </w:rPr>
        <w:t xml:space="preserve"> East</w:t>
      </w:r>
      <w:r>
        <w:rPr>
          <w:rFonts w:cstheme="minorHAnsi"/>
        </w:rPr>
        <w:t>ern</w:t>
      </w:r>
      <w:r w:rsidRPr="00FD2DEA">
        <w:rPr>
          <w:rFonts w:cstheme="minorHAnsi"/>
        </w:rPr>
        <w:t xml:space="preserve"> and West</w:t>
      </w:r>
      <w:r>
        <w:rPr>
          <w:rFonts w:cstheme="minorHAnsi"/>
        </w:rPr>
        <w:t>ern</w:t>
      </w:r>
      <w:r w:rsidRPr="00FD2DEA">
        <w:rPr>
          <w:rFonts w:cstheme="minorHAnsi"/>
        </w:rPr>
        <w:t xml:space="preserve"> </w:t>
      </w:r>
      <w:r>
        <w:rPr>
          <w:rFonts w:cstheme="minorHAnsi"/>
        </w:rPr>
        <w:t xml:space="preserve">countries </w:t>
      </w:r>
      <w:r w:rsidRPr="00FD2DEA">
        <w:rPr>
          <w:rFonts w:cstheme="minorHAnsi"/>
        </w:rPr>
        <w:t>but I think focusing on distinction</w:t>
      </w:r>
      <w:r>
        <w:rPr>
          <w:rFonts w:cstheme="minorHAnsi"/>
        </w:rPr>
        <w:t xml:space="preserve">s between East and West will show </w:t>
      </w:r>
      <w:r w:rsidRPr="00FD2DEA">
        <w:rPr>
          <w:rFonts w:cstheme="minorHAnsi"/>
        </w:rPr>
        <w:t>us patterns of thinking and behaviours which are interesting to investigate.]</w:t>
      </w:r>
    </w:p>
    <w:p w14:paraId="380ABAD0" w14:textId="77777777" w:rsidR="005952E6" w:rsidRPr="00FD2DEA" w:rsidRDefault="005952E6" w:rsidP="005952E6">
      <w:pPr>
        <w:spacing w:after="0" w:line="276" w:lineRule="auto"/>
        <w:rPr>
          <w:rFonts w:cstheme="minorHAnsi"/>
        </w:rPr>
      </w:pPr>
    </w:p>
    <w:p w14:paraId="0EAD807A" w14:textId="77777777" w:rsidR="005952E6" w:rsidRPr="00FD2DEA" w:rsidRDefault="005952E6" w:rsidP="005952E6">
      <w:pPr>
        <w:spacing w:after="0" w:line="276" w:lineRule="auto"/>
        <w:rPr>
          <w:rFonts w:cstheme="minorHAnsi"/>
        </w:rPr>
      </w:pPr>
      <w:r w:rsidRPr="00FD2DEA">
        <w:rPr>
          <w:rFonts w:cstheme="minorHAnsi"/>
        </w:rPr>
        <w:t xml:space="preserve">To me parents are the most important players in the task of defining culture. It is always parents who take the values, beliefs, traditions and learnings of past generations and pass those onto future generations. It is from parents that all children draw their understandings of who they are and what is important in the culture they were born into. </w:t>
      </w:r>
    </w:p>
    <w:p w14:paraId="312683AA" w14:textId="77777777" w:rsidR="005952E6" w:rsidRPr="00FD2DEA" w:rsidRDefault="005952E6" w:rsidP="005952E6">
      <w:pPr>
        <w:spacing w:after="0" w:line="276" w:lineRule="auto"/>
        <w:rPr>
          <w:rFonts w:cstheme="minorHAnsi"/>
        </w:rPr>
      </w:pPr>
    </w:p>
    <w:p w14:paraId="2D95E534" w14:textId="77777777" w:rsidR="005952E6" w:rsidRPr="00FD2DEA" w:rsidRDefault="005952E6" w:rsidP="005952E6">
      <w:pPr>
        <w:spacing w:after="0" w:line="276" w:lineRule="auto"/>
        <w:rPr>
          <w:rFonts w:cstheme="minorHAnsi"/>
        </w:rPr>
      </w:pPr>
      <w:r w:rsidRPr="00FD2DEA">
        <w:rPr>
          <w:rFonts w:cstheme="minorHAnsi"/>
        </w:rPr>
        <w:t>One clear difference between Eastern and Western parenting is the unspoken agreement or contract between parents and children:</w:t>
      </w:r>
    </w:p>
    <w:p w14:paraId="6A86CA90" w14:textId="77777777" w:rsidR="005952E6" w:rsidRPr="00FD2DEA" w:rsidRDefault="005952E6" w:rsidP="005952E6">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In the West it is generally expected that parents will look after children until those children can look after themselves.</w:t>
      </w:r>
    </w:p>
    <w:p w14:paraId="5015EBE0" w14:textId="7F4947E9" w:rsidR="005952E6" w:rsidRPr="00FD2DEA" w:rsidRDefault="005952E6" w:rsidP="005952E6">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In the East it is generally expected that parents will look after children until those children can look after the</w:t>
      </w:r>
      <w:r>
        <w:rPr>
          <w:rFonts w:asciiTheme="minorHAnsi" w:hAnsiTheme="minorHAnsi" w:cstheme="minorHAnsi"/>
          <w:lang w:val="en-NZ"/>
        </w:rPr>
        <w:t xml:space="preserve"> parents</w:t>
      </w:r>
      <w:r w:rsidRPr="00FD2DEA">
        <w:rPr>
          <w:rFonts w:asciiTheme="minorHAnsi" w:hAnsiTheme="minorHAnsi" w:cstheme="minorHAnsi"/>
          <w:lang w:val="en-NZ"/>
        </w:rPr>
        <w:t>.</w:t>
      </w:r>
    </w:p>
    <w:p w14:paraId="7406C9FD" w14:textId="77777777" w:rsidR="005952E6" w:rsidRPr="00FD2DEA" w:rsidRDefault="005952E6" w:rsidP="005952E6">
      <w:pPr>
        <w:spacing w:after="0" w:line="276" w:lineRule="auto"/>
        <w:rPr>
          <w:rFonts w:cstheme="minorHAnsi"/>
        </w:rPr>
      </w:pPr>
    </w:p>
    <w:p w14:paraId="437FD20A" w14:textId="77777777" w:rsidR="005952E6" w:rsidRPr="00FD2DEA" w:rsidRDefault="005952E6" w:rsidP="005952E6">
      <w:pPr>
        <w:spacing w:after="0" w:line="276" w:lineRule="auto"/>
        <w:rPr>
          <w:rFonts w:cstheme="minorHAnsi"/>
        </w:rPr>
      </w:pPr>
      <w:r w:rsidRPr="00FD2DEA">
        <w:rPr>
          <w:rFonts w:cstheme="minorHAnsi"/>
        </w:rPr>
        <w:t xml:space="preserve">To give you an example from my own life, I was brought up by my mother and father in a very traditional post-war New Zealand household where the focus was on frugality and conservative choices. It was a good upbringing in that I had everything provided for me that I </w:t>
      </w:r>
      <w:proofErr w:type="gramStart"/>
      <w:r w:rsidRPr="00FD2DEA">
        <w:rPr>
          <w:rFonts w:cstheme="minorHAnsi"/>
        </w:rPr>
        <w:t>needed</w:t>
      </w:r>
      <w:proofErr w:type="gramEnd"/>
      <w:r w:rsidRPr="00FD2DEA">
        <w:rPr>
          <w:rFonts w:cstheme="minorHAnsi"/>
        </w:rPr>
        <w:t xml:space="preserve"> and I did not suffer any trauma or danger or violence throughout my childhood.</w:t>
      </w:r>
    </w:p>
    <w:p w14:paraId="19A9AF77" w14:textId="77777777" w:rsidR="005952E6" w:rsidRPr="00FD2DEA" w:rsidRDefault="005952E6" w:rsidP="005952E6">
      <w:pPr>
        <w:spacing w:after="0" w:line="276" w:lineRule="auto"/>
        <w:rPr>
          <w:rFonts w:cstheme="minorHAnsi"/>
        </w:rPr>
      </w:pPr>
      <w:r w:rsidRPr="00FD2DEA">
        <w:rPr>
          <w:rFonts w:cstheme="minorHAnsi"/>
        </w:rPr>
        <w:t xml:space="preserve">My parents expected that I would go to university after I finished school and study </w:t>
      </w:r>
      <w:proofErr w:type="gramStart"/>
      <w:r w:rsidRPr="00FD2DEA">
        <w:rPr>
          <w:rFonts w:cstheme="minorHAnsi"/>
        </w:rPr>
        <w:t>something</w:t>
      </w:r>
      <w:proofErr w:type="gramEnd"/>
      <w:r w:rsidRPr="00FD2DEA">
        <w:rPr>
          <w:rFonts w:cstheme="minorHAnsi"/>
        </w:rPr>
        <w:t xml:space="preserve"> but the choice of which degree was completely left up to me. As I explained in my last book </w:t>
      </w:r>
      <w:r w:rsidRPr="00FD2DEA">
        <w:rPr>
          <w:rFonts w:cstheme="minorHAnsi"/>
          <w:i/>
        </w:rPr>
        <w:t xml:space="preserve">The </w:t>
      </w:r>
      <w:r w:rsidRPr="00FD2DEA">
        <w:rPr>
          <w:rFonts w:cstheme="minorHAnsi"/>
          <w:i/>
        </w:rPr>
        <w:lastRenderedPageBreak/>
        <w:t>Importance of Failing Well</w:t>
      </w:r>
      <w:r w:rsidRPr="00FD2DEA">
        <w:rPr>
          <w:rFonts w:cstheme="minorHAnsi"/>
        </w:rPr>
        <w:t xml:space="preserve">, the driving force behind my subject choice for university study was getting away from home. That was the thing that I think both I, and my parents, wanted most.   </w:t>
      </w:r>
    </w:p>
    <w:p w14:paraId="1DBD15F0" w14:textId="3958AE0E" w:rsidR="005952E6" w:rsidRDefault="005952E6" w:rsidP="005952E6">
      <w:pPr>
        <w:spacing w:after="0" w:line="276" w:lineRule="auto"/>
        <w:rPr>
          <w:rFonts w:cstheme="minorHAnsi"/>
        </w:rPr>
      </w:pPr>
      <w:r w:rsidRPr="00FD2DEA">
        <w:rPr>
          <w:rFonts w:cstheme="minorHAnsi"/>
        </w:rPr>
        <w:t xml:space="preserve">My parents help fund my first year at </w:t>
      </w:r>
      <w:proofErr w:type="gramStart"/>
      <w:r w:rsidRPr="00FD2DEA">
        <w:rPr>
          <w:rFonts w:cstheme="minorHAnsi"/>
        </w:rPr>
        <w:t>university</w:t>
      </w:r>
      <w:proofErr w:type="gramEnd"/>
      <w:r w:rsidRPr="00FD2DEA">
        <w:rPr>
          <w:rFonts w:cstheme="minorHAnsi"/>
        </w:rPr>
        <w:t xml:space="preserve"> but it was expected that after that year I would totally fund my own life, myself. Which is what I did, getting part time jobs to pay for tuition and board through the rest of my university years and moving directly from university into my first “proper” full time job. </w:t>
      </w:r>
    </w:p>
    <w:p w14:paraId="1A1A2508" w14:textId="77777777" w:rsidR="005952E6" w:rsidRPr="00FD2DEA" w:rsidRDefault="005952E6" w:rsidP="005952E6">
      <w:pPr>
        <w:spacing w:after="0" w:line="276" w:lineRule="auto"/>
        <w:rPr>
          <w:rFonts w:cstheme="minorHAnsi"/>
        </w:rPr>
      </w:pPr>
    </w:p>
    <w:p w14:paraId="79FF6A61" w14:textId="43F7259D" w:rsidR="005952E6" w:rsidRDefault="005952E6" w:rsidP="005952E6">
      <w:pPr>
        <w:spacing w:after="0" w:line="276" w:lineRule="auto"/>
        <w:rPr>
          <w:rFonts w:cstheme="minorHAnsi"/>
        </w:rPr>
      </w:pPr>
      <w:r w:rsidRPr="00FD2DEA">
        <w:rPr>
          <w:rFonts w:cstheme="minorHAnsi"/>
        </w:rPr>
        <w:t xml:space="preserve">As soon as I left </w:t>
      </w:r>
      <w:proofErr w:type="gramStart"/>
      <w:r w:rsidRPr="00FD2DEA">
        <w:rPr>
          <w:rFonts w:cstheme="minorHAnsi"/>
        </w:rPr>
        <w:t>home</w:t>
      </w:r>
      <w:proofErr w:type="gramEnd"/>
      <w:r w:rsidRPr="00FD2DEA">
        <w:rPr>
          <w:rFonts w:cstheme="minorHAnsi"/>
        </w:rPr>
        <w:t xml:space="preserve"> I almost completely cut ties with my family as well. It </w:t>
      </w:r>
      <w:proofErr w:type="gramStart"/>
      <w:r w:rsidRPr="00FD2DEA">
        <w:rPr>
          <w:rFonts w:cstheme="minorHAnsi"/>
        </w:rPr>
        <w:t>wasn’t</w:t>
      </w:r>
      <w:proofErr w:type="gramEnd"/>
      <w:r w:rsidRPr="00FD2DEA">
        <w:rPr>
          <w:rFonts w:cstheme="minorHAnsi"/>
        </w:rPr>
        <w:t xml:space="preserve"> that I didn’t want to see them again it was just expected that our contact would be very much restricted once I left home. I probably visited them once a year for the next 10 years until I got married and started having children. Then it was appropriate for a lot more connection and communication but still we all led separate lives. </w:t>
      </w:r>
    </w:p>
    <w:p w14:paraId="492DF0A3" w14:textId="046B546C" w:rsidR="005952E6" w:rsidRPr="00FD2DEA" w:rsidRDefault="005952E6" w:rsidP="005952E6">
      <w:pPr>
        <w:spacing w:after="0" w:line="276" w:lineRule="auto"/>
        <w:rPr>
          <w:rFonts w:cstheme="minorHAnsi"/>
        </w:rPr>
      </w:pPr>
      <w:r w:rsidRPr="00FD2DEA">
        <w:rPr>
          <w:rFonts w:cstheme="minorHAnsi"/>
        </w:rPr>
        <w:t>My father died at 81 and my mother continued to live in their house, by herself, for a further 10 years until she decided to move into a retirement village where she has been ever since. She is now 9</w:t>
      </w:r>
      <w:r>
        <w:rPr>
          <w:rFonts w:cstheme="minorHAnsi"/>
        </w:rPr>
        <w:t>2</w:t>
      </w:r>
      <w:r w:rsidRPr="00FD2DEA">
        <w:rPr>
          <w:rFonts w:cstheme="minorHAnsi"/>
        </w:rPr>
        <w:t xml:space="preserve"> years old and living in her own two bedroom apartment </w:t>
      </w:r>
      <w:r>
        <w:rPr>
          <w:rFonts w:cstheme="minorHAnsi"/>
        </w:rPr>
        <w:t>in the retirement village where she is s</w:t>
      </w:r>
      <w:r w:rsidRPr="00FD2DEA">
        <w:rPr>
          <w:rFonts w:cstheme="minorHAnsi"/>
        </w:rPr>
        <w:t>urrounded by friends and acquaintances with interests similar to hers which seems to be working out very well</w:t>
      </w:r>
      <w:r>
        <w:rPr>
          <w:rFonts w:cstheme="minorHAnsi"/>
        </w:rPr>
        <w:t xml:space="preserve"> for her.</w:t>
      </w:r>
    </w:p>
    <w:p w14:paraId="681B25A4" w14:textId="77777777" w:rsidR="005952E6" w:rsidRPr="00FD2DEA" w:rsidRDefault="005952E6" w:rsidP="005952E6">
      <w:pPr>
        <w:spacing w:after="0" w:line="276" w:lineRule="auto"/>
        <w:rPr>
          <w:rFonts w:cstheme="minorHAnsi"/>
        </w:rPr>
      </w:pPr>
    </w:p>
    <w:p w14:paraId="56A11568" w14:textId="71E109F0" w:rsidR="005952E6" w:rsidRDefault="005952E6" w:rsidP="005952E6">
      <w:pPr>
        <w:spacing w:after="0" w:line="276" w:lineRule="auto"/>
        <w:rPr>
          <w:rFonts w:cstheme="minorHAnsi"/>
        </w:rPr>
      </w:pPr>
      <w:r w:rsidRPr="00FD2DEA">
        <w:rPr>
          <w:rFonts w:cstheme="minorHAnsi"/>
        </w:rPr>
        <w:t xml:space="preserve">I have four children of my own </w:t>
      </w:r>
      <w:r>
        <w:rPr>
          <w:rFonts w:cstheme="minorHAnsi"/>
        </w:rPr>
        <w:t xml:space="preserve">now </w:t>
      </w:r>
      <w:r w:rsidRPr="00FD2DEA">
        <w:rPr>
          <w:rFonts w:cstheme="minorHAnsi"/>
        </w:rPr>
        <w:t xml:space="preserve">and the expectations today in </w:t>
      </w:r>
      <w:r>
        <w:rPr>
          <w:rFonts w:cstheme="minorHAnsi"/>
        </w:rPr>
        <w:t>my</w:t>
      </w:r>
      <w:r w:rsidRPr="00FD2DEA">
        <w:rPr>
          <w:rFonts w:cstheme="minorHAnsi"/>
        </w:rPr>
        <w:t xml:space="preserve"> culture are still mostly the same as they were when I was growing up. </w:t>
      </w:r>
      <w:proofErr w:type="gramStart"/>
      <w:r w:rsidRPr="00FD2DEA">
        <w:rPr>
          <w:rFonts w:cstheme="minorHAnsi"/>
        </w:rPr>
        <w:t>All of</w:t>
      </w:r>
      <w:proofErr w:type="gramEnd"/>
      <w:r w:rsidRPr="00FD2DEA">
        <w:rPr>
          <w:rFonts w:cstheme="minorHAnsi"/>
        </w:rPr>
        <w:t xml:space="preserve"> my children left home when they finished school, two into university and two into full-time jobs. They have all lived independent lives since then, earning their own incomes and making their own decisions. The two who took </w:t>
      </w:r>
      <w:r>
        <w:rPr>
          <w:rFonts w:cstheme="minorHAnsi"/>
        </w:rPr>
        <w:t>employment</w:t>
      </w:r>
      <w:r w:rsidRPr="00FD2DEA">
        <w:rPr>
          <w:rFonts w:cstheme="minorHAnsi"/>
        </w:rPr>
        <w:t xml:space="preserve"> as soon as they left school have both now finished degree courses as well and all four now have good professional careers. Once they left school the connection they had with my wife and I became much less </w:t>
      </w:r>
      <w:proofErr w:type="gramStart"/>
      <w:r w:rsidRPr="00FD2DEA">
        <w:rPr>
          <w:rFonts w:cstheme="minorHAnsi"/>
        </w:rPr>
        <w:t>frequent</w:t>
      </w:r>
      <w:proofErr w:type="gramEnd"/>
      <w:r w:rsidRPr="00FD2DEA">
        <w:rPr>
          <w:rFonts w:cstheme="minorHAnsi"/>
        </w:rPr>
        <w:t xml:space="preserve"> but we have learned to keep in touch with all of them regularly to keep our whole family connected. We would welcome any of our children back home with us to stay as long as they wanted if they needed to at any time in their lives but it is not something that is very likely to happen.</w:t>
      </w:r>
    </w:p>
    <w:p w14:paraId="489CF90E" w14:textId="77777777" w:rsidR="005952E6" w:rsidRPr="00FD2DEA" w:rsidRDefault="005952E6" w:rsidP="005952E6">
      <w:pPr>
        <w:spacing w:after="0" w:line="276" w:lineRule="auto"/>
        <w:rPr>
          <w:rFonts w:cstheme="minorHAnsi"/>
        </w:rPr>
      </w:pPr>
    </w:p>
    <w:p w14:paraId="490B67ED" w14:textId="77777777" w:rsidR="005952E6" w:rsidRPr="00FD2DEA" w:rsidRDefault="005952E6" w:rsidP="005952E6">
      <w:pPr>
        <w:spacing w:after="0" w:line="276" w:lineRule="auto"/>
        <w:rPr>
          <w:rFonts w:cstheme="minorHAnsi"/>
        </w:rPr>
      </w:pPr>
      <w:r w:rsidRPr="00FD2DEA">
        <w:rPr>
          <w:rFonts w:cstheme="minorHAnsi"/>
        </w:rPr>
        <w:t xml:space="preserve">Such life patterns as I have described are very common in Western countries. Leaving home as soon as you can, life independent from your parents, parents retiring away from the rest of their family. Obviously in many eastern cultures and Eastern countries normal life patterns are very different from this. </w:t>
      </w:r>
    </w:p>
    <w:p w14:paraId="559EC0C5" w14:textId="77777777" w:rsidR="005952E6" w:rsidRPr="00FD2DEA" w:rsidRDefault="005952E6" w:rsidP="005952E6">
      <w:pPr>
        <w:spacing w:after="0" w:line="276" w:lineRule="auto"/>
        <w:rPr>
          <w:rFonts w:cstheme="minorHAnsi"/>
        </w:rPr>
      </w:pPr>
    </w:p>
    <w:p w14:paraId="46561EF5" w14:textId="77777777" w:rsidR="005952E6" w:rsidRPr="00FD2DEA" w:rsidRDefault="005952E6" w:rsidP="005952E6">
      <w:pPr>
        <w:spacing w:after="0" w:line="276" w:lineRule="auto"/>
        <w:rPr>
          <w:rFonts w:cstheme="minorHAnsi"/>
        </w:rPr>
      </w:pPr>
      <w:r w:rsidRPr="00FD2DEA">
        <w:rPr>
          <w:rFonts w:cstheme="minorHAnsi"/>
        </w:rPr>
        <w:t>Societal expectations in all parts of the world are manifested in lessons parents teach their children and behaviours that they encourage and those they discourage.</w:t>
      </w:r>
    </w:p>
    <w:p w14:paraId="70EE6B3A" w14:textId="77777777" w:rsidR="005952E6" w:rsidRPr="00FD2DEA" w:rsidRDefault="005952E6" w:rsidP="005952E6">
      <w:pPr>
        <w:spacing w:after="0" w:line="276" w:lineRule="auto"/>
        <w:rPr>
          <w:rFonts w:cstheme="minorHAnsi"/>
        </w:rPr>
      </w:pPr>
    </w:p>
    <w:p w14:paraId="05948231" w14:textId="77777777" w:rsidR="005952E6" w:rsidRPr="00FD2DEA" w:rsidRDefault="005952E6" w:rsidP="005952E6">
      <w:pPr>
        <w:spacing w:after="0" w:line="276" w:lineRule="auto"/>
        <w:rPr>
          <w:rFonts w:cstheme="minorHAnsi"/>
        </w:rPr>
      </w:pPr>
      <w:r w:rsidRPr="00FD2DEA">
        <w:rPr>
          <w:rFonts w:cstheme="minorHAnsi"/>
        </w:rPr>
        <w:t xml:space="preserve">Children brought up with traditional Eastern values often:  </w:t>
      </w:r>
    </w:p>
    <w:p w14:paraId="2D53377E"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have very high respect for their parents and teachers</w:t>
      </w:r>
    </w:p>
    <w:p w14:paraId="6C849E42"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appreciate the sacrifice their parents have made for their education</w:t>
      </w:r>
    </w:p>
    <w:p w14:paraId="36B840BD"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feel responsible for their family’s future well-being</w:t>
      </w:r>
    </w:p>
    <w:p w14:paraId="559868C0"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have learned to rely on their parents’ advice when making decisions</w:t>
      </w:r>
    </w:p>
    <w:p w14:paraId="52F782A3"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have not made any of the most significant decisions in their lives, themselves</w:t>
      </w:r>
    </w:p>
    <w:p w14:paraId="7C5B8ED6" w14:textId="77777777" w:rsidR="005952E6" w:rsidRPr="00FD2DEA" w:rsidRDefault="005952E6" w:rsidP="005952E6">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have not experienced life independent from their parents</w:t>
      </w:r>
    </w:p>
    <w:p w14:paraId="5F83AFF6" w14:textId="77777777" w:rsidR="005952E6" w:rsidRPr="00FD2DEA" w:rsidRDefault="005952E6" w:rsidP="005952E6">
      <w:pPr>
        <w:spacing w:after="0" w:line="276" w:lineRule="auto"/>
        <w:rPr>
          <w:rFonts w:cstheme="minorHAnsi"/>
        </w:rPr>
      </w:pPr>
    </w:p>
    <w:p w14:paraId="5A0252E6" w14:textId="77777777" w:rsidR="005952E6" w:rsidRPr="00FD2DEA" w:rsidRDefault="005952E6" w:rsidP="005952E6">
      <w:pPr>
        <w:spacing w:after="0" w:line="276" w:lineRule="auto"/>
        <w:rPr>
          <w:rFonts w:cstheme="minorHAnsi"/>
        </w:rPr>
      </w:pPr>
      <w:r w:rsidRPr="00FD2DEA">
        <w:rPr>
          <w:rFonts w:cstheme="minorHAnsi"/>
        </w:rPr>
        <w:lastRenderedPageBreak/>
        <w:t>Whereas children brought up with traditional Western values often:</w:t>
      </w:r>
    </w:p>
    <w:p w14:paraId="263315ED"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have much less respect for parents and teachers</w:t>
      </w:r>
    </w:p>
    <w:p w14:paraId="10DCECCF"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are unaware of or not particularly appreciative of any sacrifices their parents have made on their behalf</w:t>
      </w:r>
    </w:p>
    <w:p w14:paraId="06756E29"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feel responsible only for their own and their immediate family’s well-being</w:t>
      </w:r>
    </w:p>
    <w:p w14:paraId="620FCDC5"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have learned to make their own decisions independent of parents’ advice</w:t>
      </w:r>
    </w:p>
    <w:p w14:paraId="1355E539"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have made many of the most significant decisions in their lives themselves</w:t>
      </w:r>
    </w:p>
    <w:p w14:paraId="61476956" w14:textId="77777777" w:rsidR="005952E6" w:rsidRPr="00FD2DEA" w:rsidRDefault="005952E6" w:rsidP="005952E6">
      <w:pPr>
        <w:pStyle w:val="ListParagraph"/>
        <w:numPr>
          <w:ilvl w:val="0"/>
          <w:numId w:val="3"/>
        </w:numPr>
        <w:spacing w:line="276" w:lineRule="auto"/>
        <w:ind w:left="360"/>
        <w:rPr>
          <w:rFonts w:asciiTheme="minorHAnsi" w:hAnsiTheme="minorHAnsi" w:cstheme="minorHAnsi"/>
          <w:lang w:val="en-NZ"/>
        </w:rPr>
      </w:pPr>
      <w:r w:rsidRPr="00FD2DEA">
        <w:rPr>
          <w:rFonts w:asciiTheme="minorHAnsi" w:hAnsiTheme="minorHAnsi" w:cstheme="minorHAnsi"/>
          <w:lang w:val="en-NZ"/>
        </w:rPr>
        <w:t>have experienced life independent from their parents</w:t>
      </w:r>
    </w:p>
    <w:p w14:paraId="0BA0F9D6" w14:textId="77777777" w:rsidR="005952E6" w:rsidRPr="00FD2DEA" w:rsidRDefault="005952E6" w:rsidP="005952E6">
      <w:pPr>
        <w:spacing w:after="0" w:line="276" w:lineRule="auto"/>
        <w:rPr>
          <w:rFonts w:cstheme="minorHAnsi"/>
        </w:rPr>
      </w:pPr>
    </w:p>
    <w:p w14:paraId="399D484E" w14:textId="77777777" w:rsidR="005952E6" w:rsidRPr="00FD2DEA" w:rsidRDefault="005952E6" w:rsidP="005952E6">
      <w:pPr>
        <w:spacing w:after="0" w:line="276" w:lineRule="auto"/>
        <w:rPr>
          <w:rFonts w:cstheme="minorHAnsi"/>
        </w:rPr>
      </w:pPr>
      <w:r w:rsidRPr="00FD2DEA">
        <w:rPr>
          <w:rFonts w:cstheme="minorHAnsi"/>
        </w:rPr>
        <w:t xml:space="preserve">In the Eastern household parents are focused on teaching children about the importance of family, filial </w:t>
      </w:r>
      <w:proofErr w:type="gramStart"/>
      <w:r w:rsidRPr="00FD2DEA">
        <w:rPr>
          <w:rFonts w:cstheme="minorHAnsi"/>
        </w:rPr>
        <w:t>piety</w:t>
      </w:r>
      <w:proofErr w:type="gramEnd"/>
      <w:r w:rsidRPr="00FD2DEA">
        <w:rPr>
          <w:rFonts w:cstheme="minorHAnsi"/>
        </w:rPr>
        <w:t xml:space="preserve"> and responsibility. In the Western household parents are also focused on teaching children about the importance of family but through a focus on independence and personal growth.</w:t>
      </w:r>
    </w:p>
    <w:p w14:paraId="61EBAFB3" w14:textId="77777777" w:rsidR="005952E6" w:rsidRPr="00FD2DEA" w:rsidRDefault="005952E6" w:rsidP="005952E6">
      <w:pPr>
        <w:spacing w:after="0" w:line="276" w:lineRule="auto"/>
        <w:rPr>
          <w:rFonts w:cstheme="minorHAnsi"/>
        </w:rPr>
      </w:pPr>
      <w:r w:rsidRPr="00FD2DEA">
        <w:rPr>
          <w:rFonts w:cstheme="minorHAnsi"/>
        </w:rPr>
        <w:t xml:space="preserve"> </w:t>
      </w:r>
    </w:p>
    <w:p w14:paraId="29C05E4A" w14:textId="77777777" w:rsidR="005952E6" w:rsidRPr="00FD2DEA" w:rsidRDefault="005952E6" w:rsidP="005952E6">
      <w:pPr>
        <w:spacing w:after="0" w:line="276" w:lineRule="auto"/>
        <w:rPr>
          <w:rFonts w:cstheme="minorHAnsi"/>
        </w:rPr>
      </w:pPr>
      <w:r w:rsidRPr="00FD2DEA">
        <w:rPr>
          <w:rFonts w:cstheme="minorHAnsi"/>
        </w:rPr>
        <w:t>Each model is in place to achieve the same goals of helping our children be successful and of good character, each has strengths and weaknesses and I think each can learn from the other.</w:t>
      </w:r>
    </w:p>
    <w:p w14:paraId="53EE04D0" w14:textId="77777777" w:rsidR="005952E6" w:rsidRPr="00FD2DEA" w:rsidRDefault="005952E6" w:rsidP="005952E6">
      <w:pPr>
        <w:spacing w:after="0" w:line="276" w:lineRule="auto"/>
        <w:rPr>
          <w:rFonts w:cstheme="minorHAnsi"/>
        </w:rPr>
      </w:pPr>
    </w:p>
    <w:p w14:paraId="6D3B87C9" w14:textId="77777777" w:rsidR="005952E6" w:rsidRPr="00FD2DEA" w:rsidRDefault="005952E6" w:rsidP="005952E6">
      <w:pPr>
        <w:spacing w:after="0" w:line="276" w:lineRule="auto"/>
        <w:rPr>
          <w:rFonts w:cstheme="minorHAnsi"/>
        </w:rPr>
      </w:pPr>
      <w:r w:rsidRPr="00FD2DEA">
        <w:rPr>
          <w:rFonts w:cstheme="minorHAnsi"/>
        </w:rPr>
        <w:t xml:space="preserve">If I put the best of both models of parenting </w:t>
      </w:r>
      <w:proofErr w:type="gramStart"/>
      <w:r w:rsidRPr="00FD2DEA">
        <w:rPr>
          <w:rFonts w:cstheme="minorHAnsi"/>
        </w:rPr>
        <w:t>together</w:t>
      </w:r>
      <w:proofErr w:type="gramEnd"/>
      <w:r w:rsidRPr="00FD2DEA">
        <w:rPr>
          <w:rFonts w:cstheme="minorHAnsi"/>
        </w:rPr>
        <w:t xml:space="preserve"> I think they form a useful model of their own that I like to call </w:t>
      </w:r>
      <w:r w:rsidRPr="00FD2DEA">
        <w:rPr>
          <w:rFonts w:cstheme="minorHAnsi"/>
          <w:i/>
          <w:iCs/>
        </w:rPr>
        <w:t>the middle way</w:t>
      </w:r>
      <w:r w:rsidRPr="00FD2DEA">
        <w:rPr>
          <w:rFonts w:cstheme="minorHAnsi"/>
        </w:rPr>
        <w:t>.</w:t>
      </w:r>
    </w:p>
    <w:p w14:paraId="1FD51D43" w14:textId="77777777" w:rsidR="005952E6" w:rsidRPr="00FD2DEA" w:rsidRDefault="005952E6" w:rsidP="005952E6">
      <w:pPr>
        <w:spacing w:after="0" w:line="276" w:lineRule="auto"/>
        <w:rPr>
          <w:rFonts w:cstheme="minorHAnsi"/>
        </w:rPr>
      </w:pPr>
    </w:p>
    <w:p w14:paraId="4DD054E7" w14:textId="77777777" w:rsidR="005952E6" w:rsidRPr="00FD2DEA" w:rsidRDefault="005952E6" w:rsidP="005952E6">
      <w:pPr>
        <w:spacing w:after="0" w:line="276" w:lineRule="auto"/>
        <w:rPr>
          <w:rFonts w:cstheme="minorHAnsi"/>
        </w:rPr>
      </w:pPr>
      <w:r w:rsidRPr="00FD2DEA">
        <w:rPr>
          <w:rFonts w:cstheme="minorHAnsi"/>
        </w:rPr>
        <w:t>Both Western and Eastern parents need to help their children to:</w:t>
      </w:r>
    </w:p>
    <w:p w14:paraId="4C55F949" w14:textId="17650426"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 xml:space="preserve">realise that parents and teachers are worthy of their respect – give children lots of examples of worthy </w:t>
      </w:r>
      <w:r w:rsidRPr="00FD2DEA">
        <w:rPr>
          <w:rFonts w:asciiTheme="minorHAnsi" w:hAnsiTheme="minorHAnsi" w:cstheme="minorHAnsi"/>
          <w:lang w:val="en-NZ"/>
        </w:rPr>
        <w:t>behaviour</w:t>
      </w:r>
      <w:r w:rsidRPr="00FD2DEA">
        <w:rPr>
          <w:rFonts w:asciiTheme="minorHAnsi" w:hAnsiTheme="minorHAnsi" w:cstheme="minorHAnsi"/>
          <w:lang w:val="en-NZ"/>
        </w:rPr>
        <w:t xml:space="preserve"> and achievements of their parents and teachers</w:t>
      </w:r>
    </w:p>
    <w:p w14:paraId="1949376B" w14:textId="77777777"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appreciate the hard work and sacrifice that they as parents have gone through to give their children the advantages they have – tell them your stories, help them appreciate what your life has been like</w:t>
      </w:r>
    </w:p>
    <w:p w14:paraId="28DFCBCE" w14:textId="77777777"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 xml:space="preserve">understand the advantages that a coherent, supportive, cooperative family has over any individual – discuss the importance of family in terms of emotional support, resource accumulation, available skills, </w:t>
      </w:r>
      <w:proofErr w:type="gramStart"/>
      <w:r w:rsidRPr="00FD2DEA">
        <w:rPr>
          <w:rFonts w:asciiTheme="minorHAnsi" w:hAnsiTheme="minorHAnsi" w:cstheme="minorHAnsi"/>
          <w:lang w:val="en-NZ"/>
        </w:rPr>
        <w:t>reliability</w:t>
      </w:r>
      <w:proofErr w:type="gramEnd"/>
      <w:r w:rsidRPr="00FD2DEA">
        <w:rPr>
          <w:rFonts w:asciiTheme="minorHAnsi" w:hAnsiTheme="minorHAnsi" w:cstheme="minorHAnsi"/>
          <w:lang w:val="en-NZ"/>
        </w:rPr>
        <w:t xml:space="preserve"> and predictability</w:t>
      </w:r>
    </w:p>
    <w:p w14:paraId="2C9A5FB3" w14:textId="77777777"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value the wisdom that comes with age – make sure children are well connected with their grandparents and are encouraged to ask their grandparents’ advice on any topic.</w:t>
      </w:r>
    </w:p>
    <w:p w14:paraId="395622E8" w14:textId="77777777"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teach them how to make good decisions – involve them in all the decision making that effects their life and help them to notice how good decisions are made, then make sure they have practice in making their own decisions. evaluating all consequences and taking responsibility for all their own actions</w:t>
      </w:r>
    </w:p>
    <w:p w14:paraId="3885DFB2" w14:textId="77777777" w:rsidR="005952E6" w:rsidRPr="00FD2DEA" w:rsidRDefault="005952E6" w:rsidP="005952E6">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 xml:space="preserve">become competent in all the skills of independent adult living </w:t>
      </w:r>
    </w:p>
    <w:p w14:paraId="02E37919" w14:textId="77777777" w:rsidR="005952E6" w:rsidRPr="00FD2DEA" w:rsidRDefault="005952E6" w:rsidP="005952E6">
      <w:pPr>
        <w:spacing w:after="0" w:line="276" w:lineRule="auto"/>
        <w:rPr>
          <w:rFonts w:cstheme="minorHAnsi"/>
        </w:rPr>
      </w:pPr>
    </w:p>
    <w:p w14:paraId="6BA967DB" w14:textId="4E31BF7C" w:rsidR="005952E6" w:rsidRPr="00FD2DEA" w:rsidRDefault="005952E6" w:rsidP="005952E6">
      <w:pPr>
        <w:spacing w:after="0" w:line="276" w:lineRule="auto"/>
        <w:rPr>
          <w:rFonts w:cstheme="minorHAnsi"/>
        </w:rPr>
      </w:pPr>
      <w:r w:rsidRPr="00FD2DEA">
        <w:rPr>
          <w:rFonts w:cstheme="minorHAnsi"/>
        </w:rPr>
        <w:t>This last one - become competent in all the skills of independent adult living - is interesting, because while some of the skills of independent living are the same worldwide, some are very cultur</w:t>
      </w:r>
      <w:r>
        <w:rPr>
          <w:rFonts w:cstheme="minorHAnsi"/>
        </w:rPr>
        <w:t>ally</w:t>
      </w:r>
      <w:r w:rsidRPr="00FD2DEA">
        <w:rPr>
          <w:rFonts w:cstheme="minorHAnsi"/>
        </w:rPr>
        <w:t xml:space="preserve"> specific.</w:t>
      </w:r>
    </w:p>
    <w:p w14:paraId="7B39028F" w14:textId="669F6D99" w:rsidR="007A7202" w:rsidRDefault="007A7202"/>
    <w:p w14:paraId="6137964D" w14:textId="77777777" w:rsidR="00FB6ABF" w:rsidRPr="00FD2DEA" w:rsidRDefault="00FB6ABF" w:rsidP="00FB6ABF">
      <w:pPr>
        <w:spacing w:after="0" w:line="276" w:lineRule="auto"/>
        <w:rPr>
          <w:rFonts w:cstheme="minorHAnsi"/>
        </w:rPr>
      </w:pPr>
      <w:r w:rsidRPr="00FD2DEA">
        <w:rPr>
          <w:rFonts w:cstheme="minorHAnsi"/>
        </w:rPr>
        <w:t xml:space="preserve">For example, with all our four children, three boys and one girl, my wife and I made sure before they left </w:t>
      </w:r>
      <w:proofErr w:type="gramStart"/>
      <w:r w:rsidRPr="00FD2DEA">
        <w:rPr>
          <w:rFonts w:cstheme="minorHAnsi"/>
        </w:rPr>
        <w:t>home</w:t>
      </w:r>
      <w:proofErr w:type="gramEnd"/>
      <w:r w:rsidRPr="00FD2DEA">
        <w:rPr>
          <w:rFonts w:cstheme="minorHAnsi"/>
        </w:rPr>
        <w:t xml:space="preserve"> they could all:</w:t>
      </w:r>
    </w:p>
    <w:p w14:paraId="2C8DE8B5"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cook – at least 5 basic meals</w:t>
      </w:r>
    </w:p>
    <w:p w14:paraId="5B252E56"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launder their own clothes</w:t>
      </w:r>
    </w:p>
    <w:p w14:paraId="3C6F7721"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lastRenderedPageBreak/>
        <w:t>manage their own money</w:t>
      </w:r>
    </w:p>
    <w:p w14:paraId="1B39F752"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represent themselves confidently to others</w:t>
      </w:r>
    </w:p>
    <w:p w14:paraId="19D1BF76"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drive a car</w:t>
      </w:r>
    </w:p>
    <w:p w14:paraId="1EAACDF6"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change a tyre on a car</w:t>
      </w:r>
    </w:p>
    <w:p w14:paraId="19AC23C5" w14:textId="77777777" w:rsidR="00FB6ABF" w:rsidRPr="00FD2DEA" w:rsidRDefault="00FB6ABF" w:rsidP="00FB6ABF">
      <w:pPr>
        <w:spacing w:after="0" w:line="276" w:lineRule="auto"/>
        <w:rPr>
          <w:rFonts w:cstheme="minorHAnsi"/>
        </w:rPr>
      </w:pPr>
      <w:r w:rsidRPr="00FD2DEA">
        <w:rPr>
          <w:rFonts w:cstheme="minorHAnsi"/>
        </w:rPr>
        <w:t xml:space="preserve">In your culture the skills needed for successful independent adult living might be very different but I think all parents need to think about what those skills are and make sure they pass those skills on to their children before they leave home. Whether that moment of independent living happens at the end of high school or university as it often is in the West or at the moment of marriage or later as it is in many Eastern cultures, it will happen at some point and children need to be ready for it. To me </w:t>
      </w:r>
      <w:proofErr w:type="gramStart"/>
      <w:r w:rsidRPr="00FD2DEA">
        <w:rPr>
          <w:rFonts w:cstheme="minorHAnsi"/>
        </w:rPr>
        <w:t>that’s</w:t>
      </w:r>
      <w:proofErr w:type="gramEnd"/>
      <w:r w:rsidRPr="00FD2DEA">
        <w:rPr>
          <w:rFonts w:cstheme="minorHAnsi"/>
        </w:rPr>
        <w:t xml:space="preserve"> exactly what good parenting is about – giving our children all the tools they need for their future.</w:t>
      </w:r>
    </w:p>
    <w:p w14:paraId="7BE50864" w14:textId="77777777" w:rsidR="00FB6ABF" w:rsidRPr="00FD2DEA" w:rsidRDefault="00FB6ABF" w:rsidP="00FB6ABF">
      <w:pPr>
        <w:spacing w:after="0" w:line="276" w:lineRule="auto"/>
        <w:rPr>
          <w:rFonts w:cstheme="minorHAnsi"/>
        </w:rPr>
      </w:pPr>
    </w:p>
    <w:p w14:paraId="1C7FDDA4" w14:textId="77777777" w:rsidR="00FB6ABF" w:rsidRPr="00FD2DEA" w:rsidRDefault="00FB6ABF" w:rsidP="00FB6ABF">
      <w:pPr>
        <w:spacing w:after="0" w:line="276" w:lineRule="auto"/>
        <w:rPr>
          <w:rFonts w:cstheme="minorHAnsi"/>
        </w:rPr>
      </w:pPr>
      <w:r w:rsidRPr="00FD2DEA">
        <w:rPr>
          <w:rFonts w:cstheme="minorHAnsi"/>
        </w:rPr>
        <w:t xml:space="preserve">All parents, in the East and in the West, are doing their best to help their children develop good character and become successful. Everyone has different definitions of success and good </w:t>
      </w:r>
      <w:proofErr w:type="gramStart"/>
      <w:r w:rsidRPr="00FD2DEA">
        <w:rPr>
          <w:rFonts w:cstheme="minorHAnsi"/>
        </w:rPr>
        <w:t>character</w:t>
      </w:r>
      <w:proofErr w:type="gramEnd"/>
      <w:r w:rsidRPr="00FD2DEA">
        <w:rPr>
          <w:rFonts w:cstheme="minorHAnsi"/>
        </w:rPr>
        <w:t xml:space="preserve"> but it goes without saying that all parents want that for their kids.  </w:t>
      </w:r>
    </w:p>
    <w:p w14:paraId="7066930C" w14:textId="77777777" w:rsidR="00FB6ABF" w:rsidRPr="00FD2DEA" w:rsidRDefault="00FB6ABF" w:rsidP="00FB6ABF">
      <w:pPr>
        <w:spacing w:after="0" w:line="276" w:lineRule="auto"/>
        <w:rPr>
          <w:rFonts w:cstheme="minorHAnsi"/>
        </w:rPr>
      </w:pPr>
      <w:r w:rsidRPr="00FD2DEA">
        <w:rPr>
          <w:rFonts w:cstheme="minorHAnsi"/>
        </w:rPr>
        <w:t>The question is how do we get them there?</w:t>
      </w:r>
    </w:p>
    <w:p w14:paraId="2A243596" w14:textId="77777777" w:rsidR="00FB6ABF" w:rsidRPr="00FD2DEA" w:rsidRDefault="00FB6ABF" w:rsidP="00FB6ABF">
      <w:pPr>
        <w:spacing w:after="0" w:line="276" w:lineRule="auto"/>
        <w:rPr>
          <w:rFonts w:cstheme="minorHAnsi"/>
        </w:rPr>
      </w:pPr>
    </w:p>
    <w:p w14:paraId="4A2889A4" w14:textId="77777777" w:rsidR="00FB6ABF" w:rsidRPr="00FD2DEA" w:rsidRDefault="00FB6ABF" w:rsidP="00FB6ABF">
      <w:pPr>
        <w:spacing w:after="0" w:line="276" w:lineRule="auto"/>
        <w:rPr>
          <w:rFonts w:cstheme="minorHAnsi"/>
        </w:rPr>
      </w:pPr>
      <w:r w:rsidRPr="00FD2DEA">
        <w:rPr>
          <w:rFonts w:cstheme="minorHAnsi"/>
        </w:rPr>
        <w:t xml:space="preserve">In the </w:t>
      </w:r>
      <w:proofErr w:type="gramStart"/>
      <w:r w:rsidRPr="00FD2DEA">
        <w:rPr>
          <w:rFonts w:cstheme="minorHAnsi"/>
        </w:rPr>
        <w:t>East</w:t>
      </w:r>
      <w:proofErr w:type="gramEnd"/>
      <w:r w:rsidRPr="00FD2DEA">
        <w:rPr>
          <w:rFonts w:cstheme="minorHAnsi"/>
        </w:rPr>
        <w:t xml:space="preserve"> the traditional Confucian model asks parents to raise children to be filial to their parents and to behave in an obedient and respectful manner towards their elders. This hierarchical model of parent child interaction has resulted in a common practice amongst parents of using </w:t>
      </w:r>
      <w:r w:rsidRPr="00FD2DEA">
        <w:rPr>
          <w:rFonts w:cstheme="minorHAnsi"/>
          <w:i/>
        </w:rPr>
        <w:t>critical commentary</w:t>
      </w:r>
      <w:r w:rsidRPr="00FD2DEA">
        <w:rPr>
          <w:rFonts w:cstheme="minorHAnsi"/>
        </w:rPr>
        <w:t xml:space="preserve"> as the primary corrective strategy for children’s behaviour. In other </w:t>
      </w:r>
      <w:proofErr w:type="gramStart"/>
      <w:r w:rsidRPr="00FD2DEA">
        <w:rPr>
          <w:rFonts w:cstheme="minorHAnsi"/>
        </w:rPr>
        <w:t>words</w:t>
      </w:r>
      <w:proofErr w:type="gramEnd"/>
      <w:r w:rsidRPr="00FD2DEA">
        <w:rPr>
          <w:rFonts w:cstheme="minorHAnsi"/>
        </w:rPr>
        <w:t xml:space="preserve"> focusing attention on that which is incorrect. An Eastern parent is likely to draw a child’s attention to their shortcomings, difficulties or any potentially negative features that need to be corrected for the child to be successful in fitting into their expected social relationships. This is done so that the child is quite clear as to the behaviour or attitude that is not desired but unfortunately gives them little information on the action that is approved of and so their learning is often subsequently impeded. A focus on the negative, what you don’t want them to do, will often cause them to think about and focus on just those things you don’t want them to be thinking about and may well produce the very behaviour you don’t want to see. If you want your children to learn well from every experience then in every situation they must be able to see both what is not desired and also what is desired in order to be able to move their behaviour in the right direction.</w:t>
      </w:r>
    </w:p>
    <w:p w14:paraId="103543BB" w14:textId="77777777" w:rsidR="00FB6ABF" w:rsidRPr="00FD2DEA" w:rsidRDefault="00FB6ABF" w:rsidP="00FB6ABF">
      <w:pPr>
        <w:spacing w:after="0" w:line="276" w:lineRule="auto"/>
        <w:rPr>
          <w:rFonts w:cstheme="minorHAnsi"/>
        </w:rPr>
      </w:pPr>
    </w:p>
    <w:p w14:paraId="667406AB" w14:textId="77777777" w:rsidR="00FB6ABF" w:rsidRPr="00FD2DEA" w:rsidRDefault="00FB6ABF" w:rsidP="00FB6ABF">
      <w:pPr>
        <w:spacing w:after="0" w:line="276" w:lineRule="auto"/>
        <w:rPr>
          <w:rFonts w:cstheme="minorHAnsi"/>
        </w:rPr>
      </w:pPr>
      <w:r w:rsidRPr="00FD2DEA">
        <w:rPr>
          <w:rFonts w:cstheme="minorHAnsi"/>
        </w:rPr>
        <w:t xml:space="preserve">In the </w:t>
      </w:r>
      <w:proofErr w:type="gramStart"/>
      <w:r w:rsidRPr="00FD2DEA">
        <w:rPr>
          <w:rFonts w:cstheme="minorHAnsi"/>
        </w:rPr>
        <w:t>West</w:t>
      </w:r>
      <w:proofErr w:type="gramEnd"/>
      <w:r w:rsidRPr="00FD2DEA">
        <w:rPr>
          <w:rFonts w:cstheme="minorHAnsi"/>
        </w:rPr>
        <w:t xml:space="preserve"> the tradition of focusing on independence and individuality has resulted in parents more often using the primary corrective strategy for children’s behaviour of </w:t>
      </w:r>
      <w:r w:rsidRPr="00FD2DEA">
        <w:rPr>
          <w:rFonts w:cstheme="minorHAnsi"/>
          <w:i/>
          <w:iCs/>
        </w:rPr>
        <w:t>positive reinforcement</w:t>
      </w:r>
      <w:r w:rsidRPr="00FD2DEA">
        <w:rPr>
          <w:rFonts w:cstheme="minorHAnsi"/>
        </w:rPr>
        <w:t xml:space="preserve">. Focusing attention only on that which is correct and drawing out of children any possible talents or abilities. In a Western family parents will often try to ignore all bad behaviours and will look for any behaviours that give evidence of any particular skills, talents, abilities or characteristics that are heading in the direction of what they think of as success or good character and then the parents will try and maximise the child’s attention on those aspects of themselves. The advantage of this model is that the children are very clear about what success looks like but at the same time they may be completely unaware of their own bad behaviours. Behaviours that would be useful for them to correct </w:t>
      </w:r>
      <w:proofErr w:type="gramStart"/>
      <w:r w:rsidRPr="00FD2DEA">
        <w:rPr>
          <w:rFonts w:cstheme="minorHAnsi"/>
        </w:rPr>
        <w:t>in order to</w:t>
      </w:r>
      <w:proofErr w:type="gramEnd"/>
      <w:r w:rsidRPr="00FD2DEA">
        <w:rPr>
          <w:rFonts w:cstheme="minorHAnsi"/>
        </w:rPr>
        <w:t xml:space="preserve"> maximise their success.</w:t>
      </w:r>
    </w:p>
    <w:p w14:paraId="0C30AEA2" w14:textId="77777777" w:rsidR="00FB6ABF" w:rsidRPr="00FD2DEA" w:rsidRDefault="00FB6ABF" w:rsidP="00FB6ABF">
      <w:pPr>
        <w:spacing w:after="0" w:line="276" w:lineRule="auto"/>
        <w:rPr>
          <w:rFonts w:cstheme="minorHAnsi"/>
        </w:rPr>
      </w:pPr>
    </w:p>
    <w:p w14:paraId="42A82E87" w14:textId="77777777" w:rsidR="00FB6ABF" w:rsidRPr="00FD2DEA" w:rsidRDefault="00FB6ABF" w:rsidP="00FB6ABF">
      <w:pPr>
        <w:spacing w:after="0" w:line="276" w:lineRule="auto"/>
        <w:rPr>
          <w:rFonts w:cstheme="minorHAnsi"/>
        </w:rPr>
      </w:pPr>
      <w:r w:rsidRPr="00FD2DEA">
        <w:rPr>
          <w:rFonts w:cstheme="minorHAnsi"/>
        </w:rPr>
        <w:t xml:space="preserve">The best model would use the strengths of both – the middle way.   </w:t>
      </w:r>
    </w:p>
    <w:p w14:paraId="490DDB4B" w14:textId="77777777" w:rsidR="00FB6ABF" w:rsidRPr="00FD2DEA" w:rsidRDefault="00FB6ABF" w:rsidP="00FB6ABF">
      <w:pPr>
        <w:spacing w:after="0" w:line="276" w:lineRule="auto"/>
        <w:rPr>
          <w:rFonts w:cstheme="minorHAnsi"/>
        </w:rPr>
      </w:pPr>
    </w:p>
    <w:p w14:paraId="33A29574" w14:textId="77777777" w:rsidR="00FB6ABF" w:rsidRPr="00FD2DEA" w:rsidRDefault="00FB6ABF" w:rsidP="00FB6ABF">
      <w:pPr>
        <w:spacing w:after="0" w:line="276" w:lineRule="auto"/>
        <w:rPr>
          <w:rFonts w:cstheme="minorHAnsi"/>
        </w:rPr>
      </w:pPr>
      <w:r w:rsidRPr="00FD2DEA">
        <w:rPr>
          <w:rFonts w:cstheme="minorHAnsi"/>
        </w:rPr>
        <w:lastRenderedPageBreak/>
        <w:t>Both Eastern and Western parents need to help their children to:</w:t>
      </w:r>
    </w:p>
    <w:p w14:paraId="7F4C485F" w14:textId="0A09D489"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 xml:space="preserve">Understand which </w:t>
      </w:r>
      <w:r w:rsidRPr="00FD2DEA">
        <w:rPr>
          <w:rFonts w:asciiTheme="minorHAnsi" w:hAnsiTheme="minorHAnsi" w:cstheme="minorHAnsi"/>
          <w:lang w:val="en-NZ"/>
        </w:rPr>
        <w:t>behaviours</w:t>
      </w:r>
      <w:r w:rsidRPr="00FD2DEA">
        <w:rPr>
          <w:rFonts w:asciiTheme="minorHAnsi" w:hAnsiTheme="minorHAnsi" w:cstheme="minorHAnsi"/>
          <w:lang w:val="en-NZ"/>
        </w:rPr>
        <w:t xml:space="preserve"> and attitudes are linked with success and with the expression of good character. </w:t>
      </w:r>
    </w:p>
    <w:p w14:paraId="2C815E6C" w14:textId="77777777" w:rsidR="00FB6ABF" w:rsidRPr="00FD2DEA" w:rsidRDefault="00FB6ABF" w:rsidP="00FB6ABF">
      <w:pPr>
        <w:spacing w:after="0" w:line="276" w:lineRule="auto"/>
        <w:rPr>
          <w:rFonts w:cstheme="minorHAnsi"/>
        </w:rPr>
      </w:pPr>
      <w:r w:rsidRPr="00FD2DEA">
        <w:rPr>
          <w:rFonts w:cstheme="minorHAnsi"/>
        </w:rPr>
        <w:t>This requires first a family discussion about how you all define ‘success’ and what you mean by ‘good character’  in your family, where both parents and children’s views are aired and considered and an agreement is reached as to what your family means by these terms</w:t>
      </w:r>
    </w:p>
    <w:p w14:paraId="7A101D16" w14:textId="77777777" w:rsidR="00FB6ABF" w:rsidRPr="00FD2DEA" w:rsidRDefault="00FB6ABF" w:rsidP="00FB6ABF">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Notice for themselves anytime they are moving towards success and the demonstration of good character and enhance that movement as best they can – this requires parents to use the attention they give their children to encourage desired behaviours and to use language to move children in a positive direction</w:t>
      </w:r>
    </w:p>
    <w:p w14:paraId="6015A4BA" w14:textId="1B652EFC" w:rsidR="00FB6ABF" w:rsidRPr="00601523" w:rsidRDefault="00FB6ABF" w:rsidP="00FB6ABF">
      <w:pPr>
        <w:pStyle w:val="ListParagraph"/>
        <w:numPr>
          <w:ilvl w:val="0"/>
          <w:numId w:val="1"/>
        </w:numPr>
        <w:spacing w:line="276" w:lineRule="auto"/>
      </w:pPr>
      <w:r w:rsidRPr="00FB6ABF">
        <w:rPr>
          <w:rFonts w:asciiTheme="minorHAnsi" w:hAnsiTheme="minorHAnsi" w:cstheme="minorHAnsi"/>
          <w:lang w:val="en-NZ"/>
        </w:rPr>
        <w:t xml:space="preserve">notice for themselves anytime they are moving away from the desired behaviours and  attitudes and correct that </w:t>
      </w:r>
      <w:r w:rsidRPr="00FB6ABF">
        <w:rPr>
          <w:rFonts w:asciiTheme="minorHAnsi" w:hAnsiTheme="minorHAnsi" w:cstheme="minorHAnsi"/>
          <w:lang w:val="en-NZ"/>
        </w:rPr>
        <w:t>behaviour</w:t>
      </w:r>
      <w:r w:rsidRPr="00FB6ABF">
        <w:rPr>
          <w:rFonts w:asciiTheme="minorHAnsi" w:hAnsiTheme="minorHAnsi" w:cstheme="minorHAnsi"/>
          <w:lang w:val="en-NZ"/>
        </w:rPr>
        <w:t xml:space="preserve"> without help from parents – this requires the acceptance and </w:t>
      </w:r>
      <w:r w:rsidRPr="00FB6ABF">
        <w:rPr>
          <w:rFonts w:asciiTheme="minorHAnsi" w:hAnsiTheme="minorHAnsi" w:cstheme="minorHAnsi"/>
          <w:lang w:val="en-NZ"/>
        </w:rPr>
        <w:t>modelling</w:t>
      </w:r>
      <w:r w:rsidRPr="00FB6ABF">
        <w:rPr>
          <w:rFonts w:asciiTheme="minorHAnsi" w:hAnsiTheme="minorHAnsi" w:cstheme="minorHAnsi"/>
          <w:lang w:val="en-NZ"/>
        </w:rPr>
        <w:t xml:space="preserve"> in the family of the idea that failure to achieve is normal and expected and not something to be avoided but something always to learn from and adapt and change as a consequence of</w:t>
      </w:r>
      <w:r w:rsidRPr="00FB6ABF">
        <w:rPr>
          <w:rFonts w:asciiTheme="minorHAnsi" w:hAnsiTheme="minorHAnsi" w:cstheme="minorHAnsi"/>
          <w:lang w:val="en-NZ"/>
        </w:rPr>
        <w:t xml:space="preserve"> (there will be much more on failing well in a future chapter)</w:t>
      </w:r>
    </w:p>
    <w:p w14:paraId="13C82EAD" w14:textId="3D4BCDAA" w:rsidR="00601523" w:rsidRDefault="00601523" w:rsidP="00601523">
      <w:pPr>
        <w:spacing w:line="276" w:lineRule="auto"/>
      </w:pPr>
    </w:p>
    <w:p w14:paraId="201DC375" w14:textId="027C29AE" w:rsidR="00601523" w:rsidRDefault="00601523" w:rsidP="00601523">
      <w:pPr>
        <w:spacing w:line="276" w:lineRule="auto"/>
      </w:pPr>
    </w:p>
    <w:p w14:paraId="7057A65D" w14:textId="77777777" w:rsidR="00601523" w:rsidRDefault="00601523" w:rsidP="00601523">
      <w:pPr>
        <w:spacing w:line="276" w:lineRule="auto"/>
      </w:pPr>
    </w:p>
    <w:p w14:paraId="23F20BB9" w14:textId="0BAD8880" w:rsidR="00601523" w:rsidRDefault="00601523" w:rsidP="00601523">
      <w:pPr>
        <w:spacing w:line="276" w:lineRule="auto"/>
      </w:pPr>
      <w:r>
        <w:t>All the references used so far:</w:t>
      </w:r>
    </w:p>
    <w:p w14:paraId="0FD88026" w14:textId="684283B0" w:rsidR="00601523" w:rsidRPr="00601523" w:rsidRDefault="00601523" w:rsidP="00601523">
      <w:pPr>
        <w:spacing w:line="276" w:lineRule="auto"/>
        <w:jc w:val="center"/>
        <w:rPr>
          <w:b/>
          <w:bCs/>
        </w:rPr>
      </w:pPr>
      <w:r w:rsidRPr="00601523">
        <w:rPr>
          <w:b/>
          <w:bCs/>
        </w:rPr>
        <w:t>BIBLIOGRAPHY</w:t>
      </w:r>
    </w:p>
    <w:p w14:paraId="5AC2E947" w14:textId="77777777" w:rsidR="00601523" w:rsidRDefault="00601523" w:rsidP="00601523">
      <w:pPr>
        <w:spacing w:line="276" w:lineRule="auto"/>
      </w:pPr>
    </w:p>
    <w:p w14:paraId="7A5689D9" w14:textId="77777777" w:rsidR="00601523" w:rsidRDefault="00601523" w:rsidP="00601523">
      <w:pPr>
        <w:pStyle w:val="Bibliography"/>
        <w:ind w:left="720" w:hanging="720"/>
        <w:rPr>
          <w:noProof/>
          <w:sz w:val="24"/>
          <w:szCs w:val="24"/>
        </w:rPr>
      </w:pPr>
      <w:r>
        <w:fldChar w:fldCharType="begin"/>
      </w:r>
      <w:r>
        <w:instrText xml:space="preserve"> BIBLIOGRAPHY  \l 5129 </w:instrText>
      </w:r>
      <w:r>
        <w:fldChar w:fldCharType="separate"/>
      </w:r>
      <w:r>
        <w:rPr>
          <w:noProof/>
        </w:rPr>
        <w:t xml:space="preserve">Ablard, K. E. (1997). Parents' Achievement Goals and Perfectionism in their Academically Talented Children. </w:t>
      </w:r>
      <w:r>
        <w:rPr>
          <w:i/>
          <w:iCs/>
          <w:noProof/>
        </w:rPr>
        <w:t>Journal of Youth and Adoescence</w:t>
      </w:r>
      <w:r>
        <w:rPr>
          <w:noProof/>
        </w:rPr>
        <w:t>, 651-667.</w:t>
      </w:r>
    </w:p>
    <w:p w14:paraId="64F34397" w14:textId="77777777" w:rsidR="00601523" w:rsidRDefault="00601523" w:rsidP="00601523">
      <w:pPr>
        <w:pStyle w:val="Bibliography"/>
        <w:ind w:left="720" w:hanging="720"/>
        <w:rPr>
          <w:noProof/>
        </w:rPr>
      </w:pPr>
      <w:r>
        <w:rPr>
          <w:noProof/>
        </w:rPr>
        <w:t xml:space="preserve">Allan, C. (2017, November ). </w:t>
      </w:r>
      <w:r>
        <w:rPr>
          <w:i/>
          <w:iCs/>
          <w:noProof/>
        </w:rPr>
        <w:t>Getting a very 'British' education in Asia, MidEast.</w:t>
      </w:r>
      <w:r>
        <w:rPr>
          <w:noProof/>
        </w:rPr>
        <w:t xml:space="preserve"> Retrieved from Which School Advisor: https://whichschooladvisor.com/singapore/guides/where-to-get-a-british-public-school-education-in-south-east-asia</w:t>
      </w:r>
    </w:p>
    <w:p w14:paraId="6374D823" w14:textId="77777777" w:rsidR="00601523" w:rsidRDefault="00601523" w:rsidP="00601523">
      <w:pPr>
        <w:pStyle w:val="Bibliography"/>
        <w:ind w:left="720" w:hanging="720"/>
        <w:rPr>
          <w:noProof/>
        </w:rPr>
      </w:pPr>
      <w:r>
        <w:rPr>
          <w:noProof/>
        </w:rPr>
        <w:t xml:space="preserve">Au, C., &amp; Entwistle, N. (1999). Memorisation with understanding in approaches to studying. </w:t>
      </w:r>
      <w:r>
        <w:rPr>
          <w:i/>
          <w:iCs/>
          <w:noProof/>
        </w:rPr>
        <w:t>European Association for Research on Learning and Instruction.</w:t>
      </w:r>
      <w:r>
        <w:rPr>
          <w:noProof/>
        </w:rPr>
        <w:t xml:space="preserve"> Gothenburg.</w:t>
      </w:r>
    </w:p>
    <w:p w14:paraId="1494A038" w14:textId="77777777" w:rsidR="00601523" w:rsidRDefault="00601523" w:rsidP="00601523">
      <w:pPr>
        <w:pStyle w:val="Bibliography"/>
        <w:ind w:left="720" w:hanging="720"/>
        <w:rPr>
          <w:noProof/>
        </w:rPr>
      </w:pPr>
      <w:r>
        <w:rPr>
          <w:noProof/>
        </w:rPr>
        <w:t xml:space="preserve">Byun, S.-y., &amp; Park, H. (2012). The Academic Success of East Asian American Youth: The Role of Shadow Education. </w:t>
      </w:r>
      <w:r>
        <w:rPr>
          <w:i/>
          <w:iCs/>
          <w:noProof/>
        </w:rPr>
        <w:t>Sociology of Education</w:t>
      </w:r>
      <w:r>
        <w:rPr>
          <w:noProof/>
        </w:rPr>
        <w:t>, 40-60.</w:t>
      </w:r>
    </w:p>
    <w:p w14:paraId="24D32E3B" w14:textId="77777777" w:rsidR="00601523" w:rsidRDefault="00601523" w:rsidP="00601523">
      <w:pPr>
        <w:pStyle w:val="Bibliography"/>
        <w:ind w:left="720" w:hanging="720"/>
        <w:rPr>
          <w:noProof/>
        </w:rPr>
      </w:pPr>
      <w:r>
        <w:rPr>
          <w:noProof/>
        </w:rPr>
        <w:t xml:space="preserve">Castro, J. &amp;. (2003). Perfectionism and ethnicity: Implications for depressive symptoms. </w:t>
      </w:r>
      <w:r>
        <w:rPr>
          <w:i/>
          <w:iCs/>
          <w:noProof/>
        </w:rPr>
        <w:t>Psychological Bulletin</w:t>
      </w:r>
      <w:r>
        <w:rPr>
          <w:noProof/>
        </w:rPr>
        <w:t>, 540-572.</w:t>
      </w:r>
    </w:p>
    <w:p w14:paraId="54A15584" w14:textId="77777777" w:rsidR="00601523" w:rsidRDefault="00601523" w:rsidP="00601523">
      <w:pPr>
        <w:pStyle w:val="Bibliography"/>
        <w:ind w:left="720" w:hanging="720"/>
        <w:rPr>
          <w:noProof/>
        </w:rPr>
      </w:pPr>
      <w:r>
        <w:rPr>
          <w:noProof/>
        </w:rPr>
        <w:t xml:space="preserve">Ching-tien, T. (2014). The Confucian view of the relationship between knowledge and action and its relevance to action research. </w:t>
      </w:r>
      <w:r>
        <w:rPr>
          <w:i/>
          <w:iCs/>
          <w:noProof/>
        </w:rPr>
        <w:t>Educatinal Philosophy and Theory</w:t>
      </w:r>
      <w:r>
        <w:rPr>
          <w:noProof/>
        </w:rPr>
        <w:t>.</w:t>
      </w:r>
    </w:p>
    <w:p w14:paraId="4C5A78C0" w14:textId="77777777" w:rsidR="00601523" w:rsidRDefault="00601523" w:rsidP="00601523">
      <w:pPr>
        <w:pStyle w:val="Bibliography"/>
        <w:ind w:left="720" w:hanging="720"/>
        <w:rPr>
          <w:noProof/>
        </w:rPr>
      </w:pPr>
      <w:r>
        <w:rPr>
          <w:noProof/>
        </w:rPr>
        <w:t xml:space="preserve">Choi, S.-D. (2014). </w:t>
      </w:r>
      <w:r>
        <w:rPr>
          <w:i/>
          <w:iCs/>
          <w:noProof/>
        </w:rPr>
        <w:t>The Free Semester Programme:current trend and future prospect.</w:t>
      </w:r>
      <w:r>
        <w:rPr>
          <w:noProof/>
        </w:rPr>
        <w:t xml:space="preserve"> Gelponlone.</w:t>
      </w:r>
    </w:p>
    <w:p w14:paraId="45D748BF" w14:textId="77777777" w:rsidR="00601523" w:rsidRDefault="00601523" w:rsidP="00601523">
      <w:pPr>
        <w:pStyle w:val="Bibliography"/>
        <w:ind w:left="720" w:hanging="720"/>
        <w:rPr>
          <w:noProof/>
        </w:rPr>
      </w:pPr>
      <w:r>
        <w:rPr>
          <w:noProof/>
        </w:rPr>
        <w:t xml:space="preserve">Chong, K. K. (2009). Wither school-based coursework assessment in Singapore? </w:t>
      </w:r>
      <w:r>
        <w:rPr>
          <w:i/>
          <w:iCs/>
          <w:noProof/>
        </w:rPr>
        <w:t>35th IAEA Conference - Assessment for a Creative World.</w:t>
      </w:r>
      <w:r>
        <w:rPr>
          <w:noProof/>
        </w:rPr>
        <w:t xml:space="preserve"> Brisbane.</w:t>
      </w:r>
    </w:p>
    <w:p w14:paraId="6F0EAFE9" w14:textId="77777777" w:rsidR="00601523" w:rsidRDefault="00601523" w:rsidP="00601523">
      <w:pPr>
        <w:pStyle w:val="Bibliography"/>
        <w:ind w:left="720" w:hanging="720"/>
        <w:rPr>
          <w:noProof/>
        </w:rPr>
      </w:pPr>
      <w:r>
        <w:rPr>
          <w:noProof/>
        </w:rPr>
        <w:t xml:space="preserve">Dahlin, B., &amp; Watkins, D. (2000). The role of repetition in the processes of memorising and understanding. </w:t>
      </w:r>
      <w:r>
        <w:rPr>
          <w:i/>
          <w:iCs/>
          <w:noProof/>
        </w:rPr>
        <w:t>British Journal of Educational Psychology</w:t>
      </w:r>
      <w:r>
        <w:rPr>
          <w:noProof/>
        </w:rPr>
        <w:t>, 65-84.</w:t>
      </w:r>
    </w:p>
    <w:p w14:paraId="217F6666" w14:textId="77777777" w:rsidR="00601523" w:rsidRDefault="00601523" w:rsidP="00601523">
      <w:pPr>
        <w:pStyle w:val="Bibliography"/>
        <w:ind w:left="720" w:hanging="720"/>
        <w:rPr>
          <w:noProof/>
        </w:rPr>
      </w:pPr>
      <w:r>
        <w:rPr>
          <w:noProof/>
        </w:rPr>
        <w:lastRenderedPageBreak/>
        <w:t xml:space="preserve">Easby, J. (2014). </w:t>
      </w:r>
      <w:r>
        <w:rPr>
          <w:i/>
          <w:iCs/>
          <w:noProof/>
        </w:rPr>
        <w:t>https://www.gov.uk/government/publications/gcse-and-equivalent-attainment-by-pupil-characteristics-in-england.</w:t>
      </w:r>
      <w:r>
        <w:rPr>
          <w:noProof/>
        </w:rPr>
        <w:t xml:space="preserve"> Retrieved from https://www.gov.uk/gove.</w:t>
      </w:r>
    </w:p>
    <w:p w14:paraId="2F880822" w14:textId="77777777" w:rsidR="00601523" w:rsidRDefault="00601523" w:rsidP="00601523">
      <w:pPr>
        <w:pStyle w:val="Bibliography"/>
        <w:ind w:left="720" w:hanging="720"/>
        <w:rPr>
          <w:noProof/>
        </w:rPr>
      </w:pPr>
      <w:r>
        <w:rPr>
          <w:noProof/>
        </w:rPr>
        <w:t xml:space="preserve">Grifith, L. (2016). </w:t>
      </w:r>
      <w:r>
        <w:rPr>
          <w:i/>
          <w:iCs/>
          <w:noProof/>
        </w:rPr>
        <w:t>International trends in higher education 2016-17.</w:t>
      </w:r>
      <w:r>
        <w:rPr>
          <w:noProof/>
        </w:rPr>
        <w:t xml:space="preserve"> Retrieved from University of Oxford: http://www.ox.ac.uk/sites/files/oxford/trends%20in%20globalisation_WEB.pdf</w:t>
      </w:r>
    </w:p>
    <w:p w14:paraId="10ACD938" w14:textId="77777777" w:rsidR="00601523" w:rsidRDefault="00601523" w:rsidP="00601523">
      <w:pPr>
        <w:pStyle w:val="Bibliography"/>
        <w:ind w:left="720" w:hanging="720"/>
        <w:rPr>
          <w:noProof/>
        </w:rPr>
      </w:pPr>
      <w:r>
        <w:rPr>
          <w:noProof/>
        </w:rPr>
        <w:t xml:space="preserve">Hamachek, D. (1978). Psychodynamics of normal and neurotic perfectionism. </w:t>
      </w:r>
      <w:r>
        <w:rPr>
          <w:i/>
          <w:iCs/>
          <w:noProof/>
        </w:rPr>
        <w:t>A Journal of Human Behavor</w:t>
      </w:r>
      <w:r>
        <w:rPr>
          <w:noProof/>
        </w:rPr>
        <w:t>.</w:t>
      </w:r>
    </w:p>
    <w:p w14:paraId="5215FD27" w14:textId="77777777" w:rsidR="00601523" w:rsidRDefault="00601523" w:rsidP="00601523">
      <w:pPr>
        <w:pStyle w:val="Bibliography"/>
        <w:ind w:left="720" w:hanging="720"/>
        <w:rPr>
          <w:noProof/>
        </w:rPr>
      </w:pPr>
      <w:r>
        <w:rPr>
          <w:noProof/>
        </w:rPr>
        <w:t xml:space="preserve">Hewitt, P. L. (1991). Perfectionism in the Self and Social Contexts. </w:t>
      </w:r>
      <w:r>
        <w:rPr>
          <w:i/>
          <w:iCs/>
          <w:noProof/>
        </w:rPr>
        <w:t>Journal of Personailty and Social Psychology</w:t>
      </w:r>
      <w:r>
        <w:rPr>
          <w:noProof/>
        </w:rPr>
        <w:t>, 456-470.</w:t>
      </w:r>
    </w:p>
    <w:p w14:paraId="309DA9C5" w14:textId="77777777" w:rsidR="00601523" w:rsidRDefault="00601523" w:rsidP="00601523">
      <w:pPr>
        <w:pStyle w:val="Bibliography"/>
        <w:ind w:left="720" w:hanging="720"/>
        <w:rPr>
          <w:noProof/>
        </w:rPr>
      </w:pPr>
      <w:r>
        <w:rPr>
          <w:noProof/>
        </w:rPr>
        <w:t xml:space="preserve">Hye-Kyung, K. (2003). Critical thinking,learning and Confucius: A positive assessment. </w:t>
      </w:r>
      <w:r>
        <w:rPr>
          <w:i/>
          <w:iCs/>
          <w:noProof/>
        </w:rPr>
        <w:t>Jouyrnal of Philosophy of Education</w:t>
      </w:r>
      <w:r>
        <w:rPr>
          <w:noProof/>
        </w:rPr>
        <w:t>.</w:t>
      </w:r>
    </w:p>
    <w:p w14:paraId="2B86B3EC" w14:textId="77777777" w:rsidR="00601523" w:rsidRDefault="00601523" w:rsidP="00601523">
      <w:pPr>
        <w:pStyle w:val="Bibliography"/>
        <w:ind w:left="720" w:hanging="720"/>
        <w:rPr>
          <w:noProof/>
        </w:rPr>
      </w:pPr>
      <w:r>
        <w:rPr>
          <w:noProof/>
        </w:rPr>
        <w:t xml:space="preserve">Jaimin, Y. J. (2008). Maladaptive Perfectionism and Depressive Symptoms Among Asian. </w:t>
      </w:r>
      <w:r>
        <w:rPr>
          <w:i/>
          <w:iCs/>
          <w:noProof/>
        </w:rPr>
        <w:t>Cultural Diversity and Ethnic Minority Psychology</w:t>
      </w:r>
      <w:r>
        <w:rPr>
          <w:noProof/>
        </w:rPr>
        <w:t>, 92-101.</w:t>
      </w:r>
    </w:p>
    <w:p w14:paraId="69B137E7" w14:textId="77777777" w:rsidR="00601523" w:rsidRDefault="00601523" w:rsidP="00601523">
      <w:pPr>
        <w:pStyle w:val="Bibliography"/>
        <w:ind w:left="720" w:hanging="720"/>
        <w:rPr>
          <w:noProof/>
        </w:rPr>
      </w:pPr>
      <w:r>
        <w:rPr>
          <w:noProof/>
        </w:rPr>
        <w:t xml:space="preserve">Jerrim, D. J. (2015). Why do East Asian Students do so wellin PISA. </w:t>
      </w:r>
      <w:r>
        <w:rPr>
          <w:i/>
          <w:iCs/>
          <w:noProof/>
        </w:rPr>
        <w:t>Journal of Education Policy</w:t>
      </w:r>
      <w:r>
        <w:rPr>
          <w:noProof/>
        </w:rPr>
        <w:t>, 310-333.</w:t>
      </w:r>
    </w:p>
    <w:p w14:paraId="4EBA8A95" w14:textId="77777777" w:rsidR="00601523" w:rsidRDefault="00601523" w:rsidP="00601523">
      <w:pPr>
        <w:pStyle w:val="Bibliography"/>
        <w:ind w:left="720" w:hanging="720"/>
        <w:rPr>
          <w:noProof/>
        </w:rPr>
      </w:pPr>
      <w:r>
        <w:rPr>
          <w:noProof/>
        </w:rPr>
        <w:t xml:space="preserve">Jiang, X. (2010, December). </w:t>
      </w:r>
      <w:r>
        <w:rPr>
          <w:i/>
          <w:iCs/>
          <w:noProof/>
        </w:rPr>
        <w:t>The test Chinese schools still fail:High scores for Shanghai's 15 year olds are actually a sign of weakness.</w:t>
      </w:r>
      <w:r>
        <w:rPr>
          <w:noProof/>
        </w:rPr>
        <w:t xml:space="preserve"> Retrieved from Wall Street Journal: https://www.wsj.com/articles/SB10001424052748703766704576008692493038646</w:t>
      </w:r>
    </w:p>
    <w:p w14:paraId="65636505" w14:textId="77777777" w:rsidR="00601523" w:rsidRDefault="00601523" w:rsidP="00601523">
      <w:pPr>
        <w:pStyle w:val="Bibliography"/>
        <w:ind w:left="720" w:hanging="720"/>
        <w:rPr>
          <w:noProof/>
        </w:rPr>
      </w:pPr>
      <w:r>
        <w:rPr>
          <w:noProof/>
        </w:rPr>
        <w:t xml:space="preserve">Keeling, A. (2018). Investment in International Schools an expanding market. </w:t>
      </w:r>
      <w:r>
        <w:rPr>
          <w:i/>
          <w:iCs/>
          <w:noProof/>
        </w:rPr>
        <w:t>EducationInvestor Global</w:t>
      </w:r>
      <w:r>
        <w:rPr>
          <w:noProof/>
        </w:rPr>
        <w:t>.</w:t>
      </w:r>
    </w:p>
    <w:p w14:paraId="31276A6D" w14:textId="77777777" w:rsidR="00601523" w:rsidRDefault="00601523" w:rsidP="00601523">
      <w:pPr>
        <w:pStyle w:val="Bibliography"/>
        <w:ind w:left="720" w:hanging="720"/>
        <w:rPr>
          <w:noProof/>
        </w:rPr>
      </w:pPr>
      <w:r>
        <w:rPr>
          <w:noProof/>
        </w:rPr>
        <w:t xml:space="preserve">Kember, D. (2016). Why do Chinese Students out-perform those from the West? </w:t>
      </w:r>
      <w:r>
        <w:rPr>
          <w:i/>
          <w:iCs/>
          <w:noProof/>
        </w:rPr>
        <w:t>Cogent Education</w:t>
      </w:r>
      <w:r>
        <w:rPr>
          <w:noProof/>
        </w:rPr>
        <w:t>.</w:t>
      </w:r>
    </w:p>
    <w:p w14:paraId="502AA9DE" w14:textId="77777777" w:rsidR="00601523" w:rsidRDefault="00601523" w:rsidP="00601523">
      <w:pPr>
        <w:pStyle w:val="Bibliography"/>
        <w:ind w:left="720" w:hanging="720"/>
        <w:rPr>
          <w:noProof/>
        </w:rPr>
      </w:pPr>
      <w:r>
        <w:rPr>
          <w:noProof/>
        </w:rPr>
        <w:t xml:space="preserve">Kember, D., &amp; Gow, L. (1990). Cultural specificity of approaches to study. </w:t>
      </w:r>
      <w:r>
        <w:rPr>
          <w:i/>
          <w:iCs/>
          <w:noProof/>
        </w:rPr>
        <w:t>British Journal of Educational Psychology</w:t>
      </w:r>
      <w:r>
        <w:rPr>
          <w:noProof/>
        </w:rPr>
        <w:t>, 356-363.</w:t>
      </w:r>
    </w:p>
    <w:p w14:paraId="0FC3946D" w14:textId="77777777" w:rsidR="00601523" w:rsidRDefault="00601523" w:rsidP="00601523">
      <w:pPr>
        <w:pStyle w:val="Bibliography"/>
        <w:ind w:left="720" w:hanging="720"/>
        <w:rPr>
          <w:noProof/>
        </w:rPr>
      </w:pPr>
      <w:r>
        <w:rPr>
          <w:noProof/>
        </w:rPr>
        <w:t xml:space="preserve">Kim, K. (2010). An international comparison of Korean studentson the PISA and TIMSS. In </w:t>
      </w:r>
      <w:r>
        <w:rPr>
          <w:i/>
          <w:iCs/>
          <w:noProof/>
        </w:rPr>
        <w:t>Sixty Years of Korean Education</w:t>
      </w:r>
      <w:r>
        <w:rPr>
          <w:noProof/>
        </w:rPr>
        <w:t xml:space="preserve"> (pp. 259-284). Seoul National University Press.</w:t>
      </w:r>
    </w:p>
    <w:p w14:paraId="5D21C6DA" w14:textId="77777777" w:rsidR="00601523" w:rsidRDefault="00601523" w:rsidP="00601523">
      <w:pPr>
        <w:pStyle w:val="Bibliography"/>
        <w:ind w:left="720" w:hanging="720"/>
        <w:rPr>
          <w:noProof/>
        </w:rPr>
      </w:pPr>
      <w:r>
        <w:rPr>
          <w:noProof/>
        </w:rPr>
        <w:t xml:space="preserve">Kwang, N. A. (2000). </w:t>
      </w:r>
      <w:r>
        <w:rPr>
          <w:i/>
          <w:iCs/>
          <w:noProof/>
        </w:rPr>
        <w:t>Why Asians are less creative than Westerners.</w:t>
      </w:r>
      <w:r>
        <w:rPr>
          <w:noProof/>
        </w:rPr>
        <w:t xml:space="preserve"> </w:t>
      </w:r>
    </w:p>
    <w:p w14:paraId="73D68E4E" w14:textId="77777777" w:rsidR="00601523" w:rsidRDefault="00601523" w:rsidP="00601523">
      <w:pPr>
        <w:pStyle w:val="Bibliography"/>
        <w:ind w:left="720" w:hanging="720"/>
        <w:rPr>
          <w:noProof/>
        </w:rPr>
      </w:pPr>
      <w:r>
        <w:rPr>
          <w:noProof/>
        </w:rPr>
        <w:t xml:space="preserve">Li, J. (2013, January). </w:t>
      </w:r>
      <w:r>
        <w:rPr>
          <w:i/>
          <w:iCs/>
          <w:noProof/>
        </w:rPr>
        <w:t>Beyond the grades.</w:t>
      </w:r>
      <w:r>
        <w:rPr>
          <w:noProof/>
        </w:rPr>
        <w:t xml:space="preserve"> Retrieved from The Standard.</w:t>
      </w:r>
    </w:p>
    <w:p w14:paraId="091E42DF" w14:textId="77777777" w:rsidR="00601523" w:rsidRDefault="00601523" w:rsidP="00601523">
      <w:pPr>
        <w:pStyle w:val="Bibliography"/>
        <w:ind w:left="720" w:hanging="720"/>
        <w:rPr>
          <w:noProof/>
        </w:rPr>
      </w:pPr>
      <w:r>
        <w:rPr>
          <w:noProof/>
        </w:rPr>
        <w:t xml:space="preserve">Ma, J. (2019, September 10). </w:t>
      </w:r>
      <w:r>
        <w:rPr>
          <w:i/>
          <w:iCs/>
          <w:noProof/>
        </w:rPr>
        <w:t>1.</w:t>
      </w:r>
      <w:r>
        <w:rPr>
          <w:noProof/>
        </w:rPr>
        <w:t xml:space="preserve"> Retrieved from World Economic Forum: https://www.weforum.org/agenda/2018/01/top-quotes-from-davos-on-the-future-of-education/</w:t>
      </w:r>
    </w:p>
    <w:p w14:paraId="68F8144A" w14:textId="77777777" w:rsidR="00601523" w:rsidRDefault="00601523" w:rsidP="00601523">
      <w:pPr>
        <w:pStyle w:val="Bibliography"/>
        <w:ind w:left="720" w:hanging="720"/>
        <w:rPr>
          <w:noProof/>
        </w:rPr>
      </w:pPr>
      <w:r>
        <w:rPr>
          <w:noProof/>
        </w:rPr>
        <w:t xml:space="preserve">Marton, F., &amp; Saljo, R. (1976). On qualitative differences in learning. </w:t>
      </w:r>
      <w:r>
        <w:rPr>
          <w:i/>
          <w:iCs/>
          <w:noProof/>
        </w:rPr>
        <w:t>British Journal of Educational Psychology</w:t>
      </w:r>
      <w:r>
        <w:rPr>
          <w:noProof/>
        </w:rPr>
        <w:t>, 4-11.</w:t>
      </w:r>
    </w:p>
    <w:p w14:paraId="102F4C54" w14:textId="77777777" w:rsidR="00601523" w:rsidRDefault="00601523" w:rsidP="00601523">
      <w:pPr>
        <w:pStyle w:val="Bibliography"/>
        <w:ind w:left="720" w:hanging="720"/>
        <w:rPr>
          <w:noProof/>
        </w:rPr>
      </w:pPr>
      <w:r>
        <w:rPr>
          <w:noProof/>
        </w:rPr>
        <w:t xml:space="preserve">Marton, F., Watkins, D., &amp; Tang, C. (1997). DIscontinuities and continuities in the experience of learning. </w:t>
      </w:r>
      <w:r>
        <w:rPr>
          <w:i/>
          <w:iCs/>
          <w:noProof/>
        </w:rPr>
        <w:t>Learning and Instruction</w:t>
      </w:r>
      <w:r>
        <w:rPr>
          <w:noProof/>
        </w:rPr>
        <w:t>, 21-48.</w:t>
      </w:r>
    </w:p>
    <w:p w14:paraId="018FE625" w14:textId="77777777" w:rsidR="00601523" w:rsidRDefault="00601523" w:rsidP="00601523">
      <w:pPr>
        <w:pStyle w:val="Bibliography"/>
        <w:ind w:left="720" w:hanging="720"/>
        <w:rPr>
          <w:noProof/>
        </w:rPr>
      </w:pPr>
      <w:r>
        <w:rPr>
          <w:noProof/>
        </w:rPr>
        <w:t xml:space="preserve">Mitra, S. (2010). </w:t>
      </w:r>
      <w:r>
        <w:rPr>
          <w:i/>
          <w:iCs/>
          <w:noProof/>
        </w:rPr>
        <w:t>The Child-Driven Education</w:t>
      </w:r>
      <w:r>
        <w:rPr>
          <w:noProof/>
        </w:rPr>
        <w:t>. Retrieved from TED: http://www.ted.com/talks/lang/en/sugata_mitra_the_child_driven_education.html</w:t>
      </w:r>
    </w:p>
    <w:p w14:paraId="087CD2B1" w14:textId="77777777" w:rsidR="00601523" w:rsidRDefault="00601523" w:rsidP="00601523">
      <w:pPr>
        <w:pStyle w:val="Bibliography"/>
        <w:ind w:left="720" w:hanging="720"/>
        <w:rPr>
          <w:noProof/>
        </w:rPr>
      </w:pPr>
      <w:r>
        <w:rPr>
          <w:noProof/>
        </w:rPr>
        <w:t xml:space="preserve">MOE, S. (2010, March). </w:t>
      </w:r>
      <w:r>
        <w:rPr>
          <w:i/>
          <w:iCs/>
          <w:noProof/>
        </w:rPr>
        <w:t>Ministry to Enhance Learning of 21stC SKills.</w:t>
      </w:r>
      <w:r>
        <w:rPr>
          <w:noProof/>
        </w:rPr>
        <w:t xml:space="preserve"> Retrieved from Singapore Ministry of Education: http://www.moe.gov.sg/media/press/2010/03/moe-to-enhance-learning-of-21s.php</w:t>
      </w:r>
    </w:p>
    <w:p w14:paraId="37AB7B16" w14:textId="77777777" w:rsidR="00601523" w:rsidRDefault="00601523" w:rsidP="00601523">
      <w:pPr>
        <w:pStyle w:val="Bibliography"/>
        <w:ind w:left="720" w:hanging="720"/>
        <w:rPr>
          <w:noProof/>
        </w:rPr>
      </w:pPr>
      <w:r>
        <w:rPr>
          <w:noProof/>
        </w:rPr>
        <w:lastRenderedPageBreak/>
        <w:t xml:space="preserve">Needham, J. (1965). Science and civilisation in China. </w:t>
      </w:r>
      <w:r>
        <w:rPr>
          <w:i/>
          <w:iCs/>
          <w:noProof/>
        </w:rPr>
        <w:t>Physics and physical technology, mechanical engineering</w:t>
      </w:r>
      <w:r>
        <w:rPr>
          <w:noProof/>
        </w:rPr>
        <w:t>, 583-587.</w:t>
      </w:r>
    </w:p>
    <w:p w14:paraId="489DD578" w14:textId="77777777" w:rsidR="00601523" w:rsidRDefault="00601523" w:rsidP="00601523">
      <w:pPr>
        <w:pStyle w:val="Bibliography"/>
        <w:ind w:left="720" w:hanging="720"/>
        <w:rPr>
          <w:noProof/>
        </w:rPr>
      </w:pPr>
      <w:r>
        <w:rPr>
          <w:noProof/>
        </w:rPr>
        <w:t xml:space="preserve">Neumeister, K. L. (2004). Factors Influencing the Development of Perfectionism in Gifted College Students. </w:t>
      </w:r>
      <w:r>
        <w:rPr>
          <w:i/>
          <w:iCs/>
          <w:noProof/>
        </w:rPr>
        <w:t>Gifted Child Quarterly</w:t>
      </w:r>
      <w:r>
        <w:rPr>
          <w:noProof/>
        </w:rPr>
        <w:t>, 259-274.</w:t>
      </w:r>
    </w:p>
    <w:p w14:paraId="6A132FE9" w14:textId="77777777" w:rsidR="00601523" w:rsidRDefault="00601523" w:rsidP="00601523">
      <w:pPr>
        <w:pStyle w:val="Bibliography"/>
        <w:ind w:left="720" w:hanging="720"/>
        <w:rPr>
          <w:noProof/>
        </w:rPr>
      </w:pPr>
      <w:r>
        <w:rPr>
          <w:noProof/>
        </w:rPr>
        <w:t xml:space="preserve">Neumeister, K. L. (2006). Perfectionism in High Ability Students. </w:t>
      </w:r>
      <w:r>
        <w:rPr>
          <w:i/>
          <w:iCs/>
          <w:noProof/>
        </w:rPr>
        <w:t>Gifted Child Quarterly</w:t>
      </w:r>
      <w:r>
        <w:rPr>
          <w:noProof/>
        </w:rPr>
        <w:t>, 238-251.</w:t>
      </w:r>
    </w:p>
    <w:p w14:paraId="7D21FD3E" w14:textId="77777777" w:rsidR="00601523" w:rsidRDefault="00601523" w:rsidP="00601523">
      <w:pPr>
        <w:pStyle w:val="Bibliography"/>
        <w:ind w:left="720" w:hanging="720"/>
        <w:rPr>
          <w:noProof/>
        </w:rPr>
      </w:pPr>
      <w:r>
        <w:rPr>
          <w:noProof/>
        </w:rPr>
        <w:t xml:space="preserve">Nisbett, R. (2003). </w:t>
      </w:r>
      <w:r>
        <w:rPr>
          <w:i/>
          <w:iCs/>
          <w:noProof/>
        </w:rPr>
        <w:t>The Geography of Thought.</w:t>
      </w:r>
      <w:r>
        <w:rPr>
          <w:noProof/>
        </w:rPr>
        <w:t xml:space="preserve"> New York: The Free Press.</w:t>
      </w:r>
    </w:p>
    <w:p w14:paraId="1BFD408B" w14:textId="77777777" w:rsidR="00601523" w:rsidRDefault="00601523" w:rsidP="00601523">
      <w:pPr>
        <w:pStyle w:val="Bibliography"/>
        <w:ind w:left="720" w:hanging="720"/>
        <w:rPr>
          <w:noProof/>
        </w:rPr>
      </w:pPr>
      <w:r>
        <w:rPr>
          <w:noProof/>
        </w:rPr>
        <w:t xml:space="preserve">Nisbett, R. E. (2003). </w:t>
      </w:r>
      <w:r>
        <w:rPr>
          <w:i/>
          <w:iCs/>
          <w:noProof/>
        </w:rPr>
        <w:t>The Geography of Thought.</w:t>
      </w:r>
      <w:r>
        <w:rPr>
          <w:noProof/>
        </w:rPr>
        <w:t xml:space="preserve"> Free Press.</w:t>
      </w:r>
    </w:p>
    <w:p w14:paraId="5DA1C247" w14:textId="77777777" w:rsidR="00601523" w:rsidRDefault="00601523" w:rsidP="00601523">
      <w:pPr>
        <w:pStyle w:val="Bibliography"/>
        <w:ind w:left="720" w:hanging="720"/>
        <w:rPr>
          <w:noProof/>
        </w:rPr>
      </w:pPr>
      <w:r>
        <w:rPr>
          <w:noProof/>
        </w:rPr>
        <w:t xml:space="preserve">Nisbett, R. E. (2003). </w:t>
      </w:r>
      <w:r>
        <w:rPr>
          <w:i/>
          <w:iCs/>
          <w:noProof/>
        </w:rPr>
        <w:t>The Geography of Thought.</w:t>
      </w:r>
      <w:r>
        <w:rPr>
          <w:noProof/>
        </w:rPr>
        <w:t xml:space="preserve"> New York: Free Press.</w:t>
      </w:r>
    </w:p>
    <w:p w14:paraId="21A6F6F6" w14:textId="77777777" w:rsidR="00601523" w:rsidRDefault="00601523" w:rsidP="00601523">
      <w:pPr>
        <w:pStyle w:val="Bibliography"/>
        <w:ind w:left="720" w:hanging="720"/>
        <w:rPr>
          <w:noProof/>
        </w:rPr>
      </w:pPr>
      <w:r>
        <w:rPr>
          <w:noProof/>
        </w:rPr>
        <w:t xml:space="preserve">OECD. (2015). </w:t>
      </w:r>
      <w:r>
        <w:rPr>
          <w:i/>
          <w:iCs/>
          <w:noProof/>
        </w:rPr>
        <w:t>PISA 2015 Results in Focus.</w:t>
      </w:r>
      <w:r>
        <w:rPr>
          <w:noProof/>
        </w:rPr>
        <w:t xml:space="preserve"> Retrieved from OECD.org.</w:t>
      </w:r>
    </w:p>
    <w:p w14:paraId="1D5CF4B1" w14:textId="77777777" w:rsidR="00601523" w:rsidRDefault="00601523" w:rsidP="00601523">
      <w:pPr>
        <w:pStyle w:val="Bibliography"/>
        <w:ind w:left="720" w:hanging="720"/>
        <w:rPr>
          <w:noProof/>
        </w:rPr>
      </w:pPr>
      <w:r>
        <w:rPr>
          <w:noProof/>
        </w:rPr>
        <w:t xml:space="preserve">OECD. (2018). </w:t>
      </w:r>
      <w:r>
        <w:rPr>
          <w:i/>
          <w:iCs/>
          <w:noProof/>
        </w:rPr>
        <w:t>The Future of Education and Skills - Education 2030.</w:t>
      </w:r>
      <w:r>
        <w:rPr>
          <w:noProof/>
        </w:rPr>
        <w:t xml:space="preserve"> Retrieved from http://www.oecd.org/education/2030/E2030%20Position%20Paper%20(05.04.2018).pdf?utm_source=Adestra&amp;utm_medium=email&amp;utm_content=Future%20of%20Education%20and%20Skills%3A%20Education%202030&amp;utm_campaign=OECD%20Education%20%26%20Skills%20Newsletter%3A%20Febr</w:t>
      </w:r>
    </w:p>
    <w:p w14:paraId="1223DC0E" w14:textId="77777777" w:rsidR="00601523" w:rsidRDefault="00601523" w:rsidP="00601523">
      <w:pPr>
        <w:pStyle w:val="Bibliography"/>
        <w:ind w:left="720" w:hanging="720"/>
        <w:rPr>
          <w:noProof/>
        </w:rPr>
      </w:pPr>
      <w:r>
        <w:rPr>
          <w:noProof/>
        </w:rPr>
        <w:t xml:space="preserve">Schleicher, A. (2013). </w:t>
      </w:r>
      <w:r>
        <w:rPr>
          <w:i/>
          <w:iCs/>
          <w:noProof/>
        </w:rPr>
        <w:t>Are the Chinese cheating in PISA or are we cheating ourselves?</w:t>
      </w:r>
      <w:r>
        <w:rPr>
          <w:noProof/>
        </w:rPr>
        <w:t xml:space="preserve"> Retrieved from OECD Insights.org: http://oecdinsights.org/2013/12/10/are-the-chinese-cheating-in-pisa-or-are-we-cheating-ourselves/</w:t>
      </w:r>
    </w:p>
    <w:p w14:paraId="04BDCFF1" w14:textId="77777777" w:rsidR="00601523" w:rsidRDefault="00601523" w:rsidP="00601523">
      <w:pPr>
        <w:pStyle w:val="Bibliography"/>
        <w:ind w:left="720" w:hanging="720"/>
        <w:rPr>
          <w:noProof/>
        </w:rPr>
      </w:pPr>
      <w:r>
        <w:rPr>
          <w:noProof/>
        </w:rPr>
        <w:t xml:space="preserve">Schleicher, A. (2018). </w:t>
      </w:r>
      <w:r>
        <w:rPr>
          <w:i/>
          <w:iCs/>
          <w:noProof/>
        </w:rPr>
        <w:t>World Class.</w:t>
      </w:r>
      <w:r>
        <w:rPr>
          <w:noProof/>
        </w:rPr>
        <w:t xml:space="preserve"> Retrieved from https://www.oecd-ilibrary.org/docserver/9789264300002-en.pdf?expires=1547521884&amp;id=id&amp;accname=guest&amp;checksum=04356135C046A4EF8663D5083ED92925</w:t>
      </w:r>
    </w:p>
    <w:p w14:paraId="00DF15A4" w14:textId="77777777" w:rsidR="00601523" w:rsidRDefault="00601523" w:rsidP="00601523">
      <w:pPr>
        <w:pStyle w:val="Bibliography"/>
        <w:ind w:left="720" w:hanging="720"/>
        <w:rPr>
          <w:noProof/>
        </w:rPr>
      </w:pPr>
      <w:r>
        <w:rPr>
          <w:noProof/>
        </w:rPr>
        <w:t xml:space="preserve">Schleicher, A., &amp; Tucker, M. (2013). </w:t>
      </w:r>
      <w:r>
        <w:rPr>
          <w:i/>
          <w:iCs/>
          <w:noProof/>
        </w:rPr>
        <w:t>Response to the brooking institute attack on PISA.</w:t>
      </w:r>
      <w:r>
        <w:rPr>
          <w:noProof/>
        </w:rPr>
        <w:t xml:space="preserve"> Retrieved from Education Week blogs: http://blogs.edweek.org/edweek/top_performers/2013/12/response_to_the_brookings_institution_attack_on_pisa.html</w:t>
      </w:r>
    </w:p>
    <w:p w14:paraId="094DD3D4" w14:textId="77777777" w:rsidR="00601523" w:rsidRDefault="00601523" w:rsidP="00601523">
      <w:pPr>
        <w:pStyle w:val="Bibliography"/>
        <w:ind w:left="720" w:hanging="720"/>
        <w:rPr>
          <w:noProof/>
        </w:rPr>
      </w:pPr>
      <w:r>
        <w:rPr>
          <w:noProof/>
        </w:rPr>
        <w:t xml:space="preserve">Singapore, M. (2012, December). </w:t>
      </w:r>
      <w:r>
        <w:rPr>
          <w:i/>
          <w:iCs/>
          <w:noProof/>
        </w:rPr>
        <w:t>International Studies Affirm Singapore Students’ Strengths in Reading, Mathematics &amp; Science.</w:t>
      </w:r>
      <w:r>
        <w:rPr>
          <w:noProof/>
        </w:rPr>
        <w:t xml:space="preserve"> Retrieved from Singapore Ministry of Education: http://www.moe.gov.sg/media/press/files/2012/12/tp11-press-release-annex-b.pdf</w:t>
      </w:r>
    </w:p>
    <w:p w14:paraId="09C415AE" w14:textId="77777777" w:rsidR="00601523" w:rsidRDefault="00601523" w:rsidP="00601523">
      <w:pPr>
        <w:pStyle w:val="Bibliography"/>
        <w:ind w:left="720" w:hanging="720"/>
        <w:rPr>
          <w:noProof/>
        </w:rPr>
      </w:pPr>
      <w:r>
        <w:rPr>
          <w:noProof/>
        </w:rPr>
        <w:t xml:space="preserve">Smith, J., &amp; Hu, R. (2013). Rethinking Teacher Education: Synchronizing eastern and western views of teaching and learning. </w:t>
      </w:r>
      <w:r>
        <w:rPr>
          <w:i/>
          <w:iCs/>
          <w:noProof/>
        </w:rPr>
        <w:t>Education Research and Perspectives</w:t>
      </w:r>
      <w:r>
        <w:rPr>
          <w:noProof/>
        </w:rPr>
        <w:t>, 86-108.</w:t>
      </w:r>
    </w:p>
    <w:p w14:paraId="428072E3" w14:textId="77777777" w:rsidR="00601523" w:rsidRDefault="00601523" w:rsidP="00601523">
      <w:pPr>
        <w:pStyle w:val="Bibliography"/>
        <w:ind w:left="720" w:hanging="720"/>
        <w:rPr>
          <w:noProof/>
        </w:rPr>
      </w:pPr>
      <w:r>
        <w:rPr>
          <w:noProof/>
        </w:rPr>
        <w:t xml:space="preserve">Tait, C. (2010). Chinese Students' perceptions of the Effects of Western University Examination Formats on their Learning. </w:t>
      </w:r>
      <w:r>
        <w:rPr>
          <w:i/>
          <w:iCs/>
          <w:noProof/>
        </w:rPr>
        <w:t>Higher Education Quarterly</w:t>
      </w:r>
      <w:r>
        <w:rPr>
          <w:noProof/>
        </w:rPr>
        <w:t>, 261-275.</w:t>
      </w:r>
    </w:p>
    <w:p w14:paraId="54C45946" w14:textId="77777777" w:rsidR="00601523" w:rsidRDefault="00601523" w:rsidP="00601523">
      <w:pPr>
        <w:pStyle w:val="Bibliography"/>
        <w:ind w:left="720" w:hanging="720"/>
        <w:rPr>
          <w:noProof/>
        </w:rPr>
      </w:pPr>
      <w:r>
        <w:rPr>
          <w:noProof/>
        </w:rPr>
        <w:t xml:space="preserve">Tan, C. (2015). Beyond Rote Memorisation: Confucius' concept of thinking. </w:t>
      </w:r>
      <w:r>
        <w:rPr>
          <w:i/>
          <w:iCs/>
          <w:noProof/>
        </w:rPr>
        <w:t>Educational Philosophy and Teory</w:t>
      </w:r>
      <w:r>
        <w:rPr>
          <w:noProof/>
        </w:rPr>
        <w:t>, 428-439.</w:t>
      </w:r>
    </w:p>
    <w:p w14:paraId="0BA1BCAE" w14:textId="77777777" w:rsidR="00601523" w:rsidRDefault="00601523" w:rsidP="00601523">
      <w:pPr>
        <w:pStyle w:val="Bibliography"/>
        <w:ind w:left="720" w:hanging="720"/>
        <w:rPr>
          <w:noProof/>
        </w:rPr>
      </w:pPr>
      <w:r>
        <w:rPr>
          <w:noProof/>
        </w:rPr>
        <w:t xml:space="preserve">Weale, S. (2014). </w:t>
      </w:r>
      <w:r>
        <w:rPr>
          <w:i/>
          <w:iCs/>
          <w:noProof/>
        </w:rPr>
        <w:t>East Asian school success culture curriculum teaching.</w:t>
      </w:r>
      <w:r>
        <w:rPr>
          <w:noProof/>
        </w:rPr>
        <w:t xml:space="preserve"> Retrieved from The Guardian International .</w:t>
      </w:r>
    </w:p>
    <w:p w14:paraId="56D0286A" w14:textId="77777777" w:rsidR="00601523" w:rsidRDefault="00601523" w:rsidP="00601523">
      <w:pPr>
        <w:pStyle w:val="Bibliography"/>
        <w:ind w:left="720" w:hanging="720"/>
        <w:rPr>
          <w:noProof/>
        </w:rPr>
      </w:pPr>
      <w:r>
        <w:rPr>
          <w:noProof/>
        </w:rPr>
        <w:t xml:space="preserve">Zhao, Y. (2013). </w:t>
      </w:r>
      <w:r>
        <w:rPr>
          <w:i/>
          <w:iCs/>
          <w:noProof/>
        </w:rPr>
        <w:t>China enters "testing -free" zone: the new 10 commandments of educational reform.</w:t>
      </w:r>
      <w:r>
        <w:rPr>
          <w:noProof/>
        </w:rPr>
        <w:t xml:space="preserve"> </w:t>
      </w:r>
    </w:p>
    <w:p w14:paraId="0AAB561C" w14:textId="77777777" w:rsidR="00601523" w:rsidRDefault="00601523" w:rsidP="00601523">
      <w:pPr>
        <w:pStyle w:val="Bibliography"/>
        <w:ind w:left="720" w:hanging="720"/>
        <w:rPr>
          <w:noProof/>
        </w:rPr>
      </w:pPr>
      <w:r>
        <w:rPr>
          <w:noProof/>
        </w:rPr>
        <w:lastRenderedPageBreak/>
        <w:t xml:space="preserve">Zhao, Y. (2015). </w:t>
      </w:r>
      <w:r>
        <w:rPr>
          <w:i/>
          <w:iCs/>
          <w:noProof/>
        </w:rPr>
        <w:t>Lessons that matter: What should we learn from Asia's school systems?</w:t>
      </w:r>
      <w:r>
        <w:rPr>
          <w:noProof/>
        </w:rPr>
        <w:t xml:space="preserve"> Mitchell Institute.</w:t>
      </w:r>
    </w:p>
    <w:p w14:paraId="6A131D5A" w14:textId="77777777" w:rsidR="00601523" w:rsidRDefault="00601523" w:rsidP="00601523">
      <w:pPr>
        <w:pStyle w:val="Bibliography"/>
        <w:ind w:left="720" w:hanging="720"/>
        <w:rPr>
          <w:noProof/>
        </w:rPr>
      </w:pPr>
      <w:r>
        <w:rPr>
          <w:noProof/>
        </w:rPr>
        <w:t xml:space="preserve">Zhao, Y., &amp; Qiu, W. (2008). </w:t>
      </w:r>
      <w:r>
        <w:rPr>
          <w:i/>
          <w:iCs/>
          <w:noProof/>
        </w:rPr>
        <w:t>Model Minority Myth Revisited: An Interdisciplinary Approach to Demysitfying Asain American Educational Experiences.</w:t>
      </w:r>
      <w:r>
        <w:rPr>
          <w:noProof/>
        </w:rPr>
        <w:t xml:space="preserve"> Greenwich: Information Age Publishing.</w:t>
      </w:r>
    </w:p>
    <w:p w14:paraId="22DFAF58" w14:textId="79FBC938" w:rsidR="00601523" w:rsidRDefault="00601523" w:rsidP="00601523">
      <w:r>
        <w:fldChar w:fldCharType="end"/>
      </w:r>
    </w:p>
    <w:sectPr w:rsidR="00601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D3E20"/>
    <w:multiLevelType w:val="hybridMultilevel"/>
    <w:tmpl w:val="20BC32DC"/>
    <w:lvl w:ilvl="0" w:tplc="3108779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1F41306"/>
    <w:multiLevelType w:val="hybridMultilevel"/>
    <w:tmpl w:val="FD0655E6"/>
    <w:lvl w:ilvl="0" w:tplc="3108779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10812C7"/>
    <w:multiLevelType w:val="hybridMultilevel"/>
    <w:tmpl w:val="138897A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FC206C"/>
    <w:multiLevelType w:val="hybridMultilevel"/>
    <w:tmpl w:val="76F06602"/>
    <w:lvl w:ilvl="0" w:tplc="F954C4C0">
      <w:start w:val="1"/>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E6"/>
    <w:rsid w:val="005952E6"/>
    <w:rsid w:val="00601523"/>
    <w:rsid w:val="007A7202"/>
    <w:rsid w:val="00BE3FA9"/>
    <w:rsid w:val="00FB6A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4277"/>
  <w15:chartTrackingRefBased/>
  <w15:docId w15:val="{20A1EA58-03B4-46DA-A0CB-64904F7D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E6"/>
    <w:pPr>
      <w:spacing w:after="0" w:line="240" w:lineRule="auto"/>
      <w:ind w:left="720"/>
    </w:pPr>
    <w:rPr>
      <w:rFonts w:ascii="Calibri" w:hAnsi="Calibri" w:cs="Times New Roman"/>
      <w:lang w:val="en-US"/>
    </w:rPr>
  </w:style>
  <w:style w:type="paragraph" w:styleId="Bibliography">
    <w:name w:val="Bibliography"/>
    <w:basedOn w:val="Normal"/>
    <w:next w:val="Normal"/>
    <w:uiPriority w:val="37"/>
    <w:unhideWhenUsed/>
    <w:rsid w:val="0060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Jac</b:Tag>
    <b:SourceType>DocumentFromInternetSite</b:SourceType>
    <b:Guid>{27A45325-5F85-4B18-B559-C9EC5E30F350}</b:Guid>
    <b:Author>
      <b:Author>
        <b:NameList>
          <b:Person>
            <b:Last>Ma</b:Last>
            <b:First>Jack.</b:First>
          </b:Person>
        </b:NameList>
      </b:Author>
    </b:Author>
    <b:URL>https://www.weforum.org/agenda/2018/01/top-quotes-from-davos-on-the-future-of-education/</b:URL>
    <b:Title>1</b:Title>
    <b:Year>2019</b:Year>
    <b:InternetSiteTitle>World Economic Forum</b:InternetSiteTitle>
    <b:Month>September</b:Month>
    <b:Day>10</b:Day>
    <b:RefOrder>1</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2</b:RefOrder>
  </b:Source>
  <b:Source>
    <b:Tag>Mit</b:Tag>
    <b:SourceType>InternetSite</b:SourceType>
    <b:Guid>{AADD3481-0EFE-419E-9CC0-23DF1070BF42}</b:Guid>
    <b:Author>
      <b:Author>
        <b:NameList>
          <b:Person>
            <b:Last>Mitra</b:Last>
            <b:First>Sugata.</b:First>
          </b:Person>
        </b:NameList>
      </b:Author>
    </b:Author>
    <b:URL>http://www.ted.com/talks/lang/en/sugata_mitra_the_child_driven_education.html</b:URL>
    <b:Title>The Child-Driven Education</b:Title>
    <b:Year>2010</b:Year>
    <b:InternetSiteTitle>TED</b:InternetSiteTitle>
    <b:RefOrder>3</b:RefOrder>
  </b:Source>
  <b:Source>
    <b:Tag>OEC18</b:Tag>
    <b:SourceType>Report</b:SourceType>
    <b:Guid>{3DF5876D-7599-4F8A-B2EE-1A2D8B24EC22}</b:Guid>
    <b:Title>The Future of Education and Skills - Education 2030</b:Title>
    <b:Year>2018</b:Year>
    <b:Author>
      <b:Author>
        <b:NameList>
          <b:Person>
            <b:Last>OECD</b:Last>
          </b:Person>
        </b:NameList>
      </b:Author>
    </b:Author>
    <b:URL>http://www.oecd.org/education/2030/E2030%20Position%20Paper%20(05.04.2018).pdf?utm_source=Adestra&amp;utm_medium=email&amp;utm_content=Future%20of%20Education%20and%20Skills%3A%20Education%202030&amp;utm_campaign=OECD%20Education%20%26%20Skills%20Newsletter%3A%20Febr</b:URL>
    <b:RefOrder>4</b:RefOrder>
  </b:Source>
  <b:Source>
    <b:Tag>Tan15</b:Tag>
    <b:SourceType>JournalArticle</b:SourceType>
    <b:Guid>{D59E6044-C0FD-4C38-A454-0B42DCB63F5D}</b:Guid>
    <b:Author>
      <b:Author>
        <b:NameList>
          <b:Person>
            <b:Last>Tan</b:Last>
            <b:First>C</b:First>
          </b:Person>
        </b:NameList>
      </b:Author>
    </b:Author>
    <b:Title>Beyond Rote Memorisation: Confucius' concept of thinking</b:Title>
    <b:JournalName>Educational Philosophy and Teory</b:JournalName>
    <b:Year>2015</b:Year>
    <b:Pages>428-439</b:Pages>
    <b:RefOrder>5</b:RefOrder>
  </b:Source>
  <b:Source>
    <b:Tag>Chi14</b:Tag>
    <b:SourceType>JournalArticle</b:SourceType>
    <b:Guid>{FC969322-F50F-4A7F-AF74-BAFEFBFC0F33}</b:Guid>
    <b:Author>
      <b:Author>
        <b:NameList>
          <b:Person>
            <b:Last>Ching-tien</b:Last>
            <b:First>T</b:First>
          </b:Person>
        </b:NameList>
      </b:Author>
    </b:Author>
    <b:Title>The Confucian view of the relationship between knowledge and action and its relevance to action research</b:Title>
    <b:JournalName>Educatinal Philosophy and Theory</b:JournalName>
    <b:Year>2014</b:Year>
    <b:RefOrder>6</b:RefOrder>
  </b:Source>
  <b:Source>
    <b:Tag>Smi13</b:Tag>
    <b:SourceType>JournalArticle</b:SourceType>
    <b:Guid>{666C2E41-1FEC-403B-A71F-F662191DB760}</b:Guid>
    <b:Author>
      <b:Author>
        <b:NameList>
          <b:Person>
            <b:Last>Smith</b:Last>
            <b:First>J</b:First>
          </b:Person>
          <b:Person>
            <b:Last>Hu</b:Last>
            <b:First>R.</b:First>
          </b:Person>
        </b:NameList>
      </b:Author>
    </b:Author>
    <b:Title>Rethinking Teacher Education: Synchronizing eastern and western views of teaching and learning</b:Title>
    <b:JournalName>Education Research and Perspectives</b:JournalName>
    <b:Year>2013</b:Year>
    <b:Pages>86-108</b:Pages>
    <b:RefOrder>7</b:RefOrder>
  </b:Source>
  <b:Source>
    <b:Tag>Hye03</b:Tag>
    <b:SourceType>JournalArticle</b:SourceType>
    <b:Guid>{4B7490FF-1656-4DF5-B0EA-8A302CFE9F00}</b:Guid>
    <b:Author>
      <b:Author>
        <b:NameList>
          <b:Person>
            <b:Last>Hye-Kyung</b:Last>
            <b:First>K.</b:First>
          </b:Person>
        </b:NameList>
      </b:Author>
    </b:Author>
    <b:Title>Critical thinking,learning and Confucius: A positive assessment</b:Title>
    <b:JournalName>Jouyrnal of Philosophy of Education</b:JournalName>
    <b:Year>2003</b:Year>
    <b:RefOrder>8</b:RefOrder>
  </b:Source>
  <b:Source>
    <b:Tag>Nis03</b:Tag>
    <b:SourceType>Book</b:SourceType>
    <b:Guid>{2A62EB0B-CA67-4120-BF1C-518A276D5BE8}</b:Guid>
    <b:Title>The Geography of Thought</b:Title>
    <b:Year>2003</b:Year>
    <b:Author>
      <b:Author>
        <b:NameList>
          <b:Person>
            <b:Last>Nisbett</b:Last>
            <b:First>R.</b:First>
          </b:Person>
        </b:NameList>
      </b:Author>
    </b:Author>
    <b:City>New York</b:City>
    <b:Publisher>The Free Press</b:Publisher>
    <b:RefOrder>9</b:RefOrder>
  </b:Source>
  <b:Source>
    <b:Tag>Kwa00</b:Tag>
    <b:SourceType>Book</b:SourceType>
    <b:Guid>{8E4E907E-E636-4D1D-935B-E4CF3CEEDF1C}</b:Guid>
    <b:Author>
      <b:Author>
        <b:NameList>
          <b:Person>
            <b:Last>Kwang</b:Last>
            <b:First>N.,</b:First>
            <b:Middle>A.</b:Middle>
          </b:Person>
        </b:NameList>
      </b:Author>
    </b:Author>
    <b:Title>Why Asians are less creative than Westerners</b:Title>
    <b:Year>2000</b:Year>
    <b:RefOrder>10</b:RefOrder>
  </b:Source>
  <b:Source>
    <b:Tag>Placeholder1</b:Tag>
    <b:SourceType>Book</b:SourceType>
    <b:Guid>{A5F5A0CF-274B-437C-B7A3-8563F8D1F7C0}</b:Guid>
    <b:Author>
      <b:Author>
        <b:NameList>
          <b:Person>
            <b:Last>Nisbett</b:Last>
            <b:First>Richard</b:First>
            <b:Middle>E</b:Middle>
          </b:Person>
        </b:NameList>
      </b:Author>
    </b:Author>
    <b:Title>The Geography of Thought</b:Title>
    <b:Year>2003</b:Year>
    <b:Publisher>Free Press</b:Publisher>
    <b:RefOrder>11</b:RefOrder>
  </b:Source>
  <b:Source>
    <b:Tag>Nee65</b:Tag>
    <b:SourceType>JournalArticle</b:SourceType>
    <b:Guid>{4A9423EA-786E-43CC-AF55-66217DC46CB1}</b:Guid>
    <b:Author>
      <b:Author>
        <b:NameList>
          <b:Person>
            <b:Last>Needham</b:Last>
            <b:First>J.</b:First>
          </b:Person>
        </b:NameList>
      </b:Author>
    </b:Author>
    <b:Title>Science and civilisation in China</b:Title>
    <b:Year>1965</b:Year>
    <b:JournalName>Physics and physical technology, mechanical engineering</b:JournalName>
    <b:Pages>583-587</b:Pages>
    <b:RefOrder>12</b:RefOrder>
  </b:Source>
  <b:Source>
    <b:Tag>Ric</b:Tag>
    <b:SourceType>Book</b:SourceType>
    <b:Guid>{0213486F-347B-4F12-B126-1C4B744A072C}</b:Guid>
    <b:Author>
      <b:Author>
        <b:NameList>
          <b:Person>
            <b:Last>Nisbett</b:Last>
            <b:First>Richard</b:First>
            <b:Middle>E</b:Middle>
          </b:Person>
        </b:NameList>
      </b:Author>
    </b:Author>
    <b:Title>The Geography of Thought</b:Title>
    <b:Year>2003</b:Year>
    <b:Publisher>Free Press</b:Publisher>
    <b:City>New York</b:City>
    <b:RefOrder>13</b:RefOrder>
  </b:Source>
  <b:Source>
    <b:Tag>OEC16</b:Tag>
    <b:SourceType>DocumentFromInternetSite</b:SourceType>
    <b:Guid>{2B387CBF-F3C8-419C-8FDD-1178566257AD}</b:Guid>
    <b:Author>
      <b:Author>
        <b:NameList>
          <b:Person>
            <b:Last>OECD</b:Last>
          </b:Person>
        </b:NameList>
      </b:Author>
    </b:Author>
    <b:Title>PISA 2015 Results in Focus</b:Title>
    <b:InternetSiteTitle>OECD.org</b:InternetSiteTitle>
    <b:Year>2015</b:Year>
    <b:RefOrder>14</b:RefOrder>
  </b:Source>
  <b:Source>
    <b:Tag>And13</b:Tag>
    <b:SourceType>DocumentFromInternetSite</b:SourceType>
    <b:Guid>{2DE73005-C24F-4C8E-9B21-8B1D4E4FE846}</b:Guid>
    <b:Author>
      <b:Author>
        <b:NameList>
          <b:Person>
            <b:Last>Schleicher</b:Last>
            <b:First>Andreas</b:First>
          </b:Person>
        </b:NameList>
      </b:Author>
    </b:Author>
    <b:Title>Are the Chinese cheating in PISA or are we cheating ourselves?</b:Title>
    <b:InternetSiteTitle>OECD Insights.org</b:InternetSiteTitle>
    <b:Year>2013</b:Year>
    <b:URL>http://oecdinsights.org/2013/12/10/are-the-chinese-cheating-in-pisa-or-are-we-cheating-ourselves/</b:URL>
    <b:RefOrder>15</b:RefOrder>
  </b:Source>
  <b:Source>
    <b:Tag>And131</b:Tag>
    <b:SourceType>DocumentFromInternetSite</b:SourceType>
    <b:Guid>{66487A35-C8CE-44A3-AB5E-B2594611B12E}</b:Guid>
    <b:Author>
      <b:Author>
        <b:NameList>
          <b:Person>
            <b:Last>Schleicher</b:Last>
            <b:First>A.</b:First>
          </b:Person>
          <b:Person>
            <b:Last>Tucker</b:Last>
            <b:First>M.</b:First>
          </b:Person>
        </b:NameList>
      </b:Author>
    </b:Author>
    <b:Title>Response to the brooking institute attack on PISA</b:Title>
    <b:InternetSiteTitle>Education Week blogs</b:InternetSiteTitle>
    <b:Year>2013</b:Year>
    <b:URL>http://blogs.edweek.org/edweek/top_performers/2013/12/response_to_the_brookings_institution_attack_on_pisa.html</b:URL>
    <b:RefOrder>16</b:RefOrder>
  </b:Source>
  <b:Source>
    <b:Tag>DrJ</b:Tag>
    <b:SourceType>JournalArticle</b:SourceType>
    <b:Guid>{56E5D599-83EA-4F20-A8C2-211D930AD86A}</b:Guid>
    <b:Author>
      <b:Author>
        <b:NameList>
          <b:Person>
            <b:Last>Jerrim</b:Last>
            <b:First>Dr</b:First>
            <b:Middle>John</b:Middle>
          </b:Person>
        </b:NameList>
      </b:Author>
    </b:Author>
    <b:Year>2015</b:Year>
    <b:Title>Why do East Asian Students do so wellin PISA</b:Title>
    <b:JournalName>Journal of Education Policy</b:JournalName>
    <b:Pages>310-333</b:Pages>
    <b:RefOrder>17</b:RefOrder>
  </b:Source>
  <b:Source>
    <b:Tag>Sal14</b:Tag>
    <b:SourceType>DocumentFromInternetSite</b:SourceType>
    <b:Guid>{E57947EA-1E27-4DCD-84C2-B84D5D447758}</b:Guid>
    <b:Title>East Asian school success culture curriculum teaching</b:Title>
    <b:Year>2014</b:Year>
    <b:Author>
      <b:Author>
        <b:NameList>
          <b:Person>
            <b:Last>Weale</b:Last>
            <b:First>Sally</b:First>
          </b:Person>
        </b:NameList>
      </b:Author>
    </b:Author>
    <b:InternetSiteTitle>The Guardian International </b:InternetSiteTitle>
    <b:RefOrder>18</b:RefOrder>
  </b:Source>
  <b:Source>
    <b:Tag>Jen14</b:Tag>
    <b:SourceType>DocumentFromInternetSite</b:SourceType>
    <b:Guid>{9DE214DD-EE16-4142-BEFE-E04A3F7D2824}</b:Guid>
    <b:Author>
      <b:Author>
        <b:NameList>
          <b:Person>
            <b:Last>Easby</b:Last>
            <b:First>Jenny</b:First>
          </b:Person>
        </b:NameList>
      </b:Author>
    </b:Author>
    <b:Title>https://www.gov.uk/government/publications/gcse-and-equivalent-attainment-by-pupil-characteristics-in-england</b:Title>
    <b:InternetSiteTitle>https://www.gov.uk/gove</b:InternetSiteTitle>
    <b:Year>2014</b:Year>
    <b:RefOrder>19</b:RefOrder>
  </b:Source>
  <b:Source>
    <b:Tag>Yon08</b:Tag>
    <b:SourceType>Book</b:SourceType>
    <b:Guid>{2BC59C62-9964-4E0A-8FE5-41AD3F674A0C}</b:Guid>
    <b:Author>
      <b:Author>
        <b:NameList>
          <b:Person>
            <b:Last>Zhao</b:Last>
            <b:First>Yong</b:First>
          </b:Person>
          <b:Person>
            <b:Last>Qiu</b:Last>
            <b:First>Wei</b:First>
          </b:Person>
        </b:NameList>
      </b:Author>
    </b:Author>
    <b:Title>Model Minority Myth Revisited: An Interdisciplinary Approach to Demysitfying Asain American Educational Experiences</b:Title>
    <b:Year>2008</b:Year>
    <b:City>Greenwich</b:City>
    <b:Publisher>Information Age Publishing</b:Publisher>
    <b:RefOrder>20</b:RefOrder>
  </b:Source>
  <b:Source>
    <b:Tag>Car10</b:Tag>
    <b:SourceType>JournalArticle</b:SourceType>
    <b:Guid>{595E539C-0E2B-4524-92FC-D82DE81ED4CE}</b:Guid>
    <b:Title>Chinese Students' perceptions of the Effects of Western University Examination Formats on their Learning</b:Title>
    <b:Year>2010</b:Year>
    <b:Author>
      <b:Author>
        <b:NameList>
          <b:Person>
            <b:Last>Tait</b:Last>
            <b:First>Carolyn</b:First>
          </b:Person>
        </b:NameList>
      </b:Author>
    </b:Author>
    <b:JournalName>Higher Education Quarterly</b:JournalName>
    <b:Pages>261-275</b:Pages>
    <b:RefOrder>21</b:RefOrder>
  </b:Source>
  <b:Source>
    <b:Tag>Chr99</b:Tag>
    <b:SourceType>ConferenceProceedings</b:SourceType>
    <b:Guid>{9B2B3B15-6D1B-40BD-899C-066FAAEDC299}</b:Guid>
    <b:Title>Memorisation with understanding in approaches to studying</b:Title>
    <b:Year>1999</b:Year>
    <b:Author>
      <b:Author>
        <b:NameList>
          <b:Person>
            <b:Last>Au</b:Last>
            <b:First>C.</b:First>
          </b:Person>
          <b:Person>
            <b:Last>Entwistle</b:Last>
            <b:First>N.</b:First>
          </b:Person>
        </b:NameList>
      </b:Author>
    </b:Author>
    <b:ConferenceName>European Association for Research on Learning and Instruction</b:ConferenceName>
    <b:City>Gothenburg</b:City>
    <b:RefOrder>22</b:RefOrder>
  </b:Source>
  <b:Source>
    <b:Tag>Dah00</b:Tag>
    <b:SourceType>JournalArticle</b:SourceType>
    <b:Guid>{CA6E332D-9E6E-4B74-A9BA-B622C4D9ECAE}</b:Guid>
    <b:Author>
      <b:Author>
        <b:NameList>
          <b:Person>
            <b:Last>Dahlin</b:Last>
            <b:First>B.</b:First>
          </b:Person>
          <b:Person>
            <b:Last>Watkins</b:Last>
            <b:First>D.</b:First>
          </b:Person>
        </b:NameList>
      </b:Author>
    </b:Author>
    <b:Title>The role of repetition in the processes of memorising and understanding</b:Title>
    <b:JournalName>British Journal of Educational Psychology</b:JournalName>
    <b:Year>2000</b:Year>
    <b:Pages>65-84</b:Pages>
    <b:RefOrder>23</b:RefOrder>
  </b:Source>
  <b:Source>
    <b:Tag>Kem90</b:Tag>
    <b:SourceType>JournalArticle</b:SourceType>
    <b:Guid>{9DFB1F9F-0FD5-456F-B08B-B1FAC3AEEC54}</b:Guid>
    <b:Author>
      <b:Author>
        <b:NameList>
          <b:Person>
            <b:Last>Kember</b:Last>
            <b:First>D.</b:First>
          </b:Person>
          <b:Person>
            <b:Last>Gow</b:Last>
            <b:First>L</b:First>
          </b:Person>
        </b:NameList>
      </b:Author>
    </b:Author>
    <b:Title>Cultural specificity of approaches to study</b:Title>
    <b:JournalName>British Journal of Educational Psychology</b:JournalName>
    <b:Year>1990</b:Year>
    <b:Pages>356-363</b:Pages>
    <b:RefOrder>24</b:RefOrder>
  </b:Source>
  <b:Source>
    <b:Tag>Big87</b:Tag>
    <b:SourceType>JournalArticle</b:SourceType>
    <b:Guid>{1FEADEC3-43AC-487B-A474-BA001EE985D5}</b:Guid>
    <b:Author>
      <b:Author>
        <b:NameList>
          <b:Person>
            <b:Last>Marton</b:Last>
            <b:First>F</b:First>
          </b:Person>
          <b:Person>
            <b:Last>Saljo</b:Last>
            <b:First>R.</b:First>
          </b:Person>
        </b:NameList>
      </b:Author>
    </b:Author>
    <b:Title>On qualitative differences in learning</b:Title>
    <b:Year>1976</b:Year>
    <b:Publisher>Australian Council for Educational Research Ltd., Radford House, Frederick St.</b:Publisher>
    <b:City>Hawthorne</b:City>
    <b:JournalName>British Journal of Educational Psychology</b:JournalName>
    <b:Pages>4-11</b:Pages>
    <b:RefOrder>25</b:RefOrder>
  </b:Source>
  <b:Source>
    <b:Tag>Kem16</b:Tag>
    <b:SourceType>JournalArticle</b:SourceType>
    <b:Guid>{044888E0-7854-49A7-BADE-E554E71289A5}</b:Guid>
    <b:Title>Why do Chinese Students out-perform those from the West?</b:Title>
    <b:Year>2016</b:Year>
    <b:Author>
      <b:Author>
        <b:NameList>
          <b:Person>
            <b:Last>Kember</b:Last>
            <b:First>D.</b:First>
          </b:Person>
        </b:NameList>
      </b:Author>
    </b:Author>
    <b:JournalName>Cogent Education</b:JournalName>
    <b:RefOrder>26</b:RefOrder>
  </b:Source>
  <b:Source>
    <b:Tag>Mar97</b:Tag>
    <b:SourceType>JournalArticle</b:SourceType>
    <b:Guid>{56AD8AE2-F44C-42E0-BB56-9B42F1617ABA}</b:Guid>
    <b:Author>
      <b:Author>
        <b:NameList>
          <b:Person>
            <b:Last>Marton</b:Last>
            <b:First>F</b:First>
          </b:Person>
          <b:Person>
            <b:Last>Watkins</b:Last>
            <b:First>D</b:First>
          </b:Person>
          <b:Person>
            <b:Last>Tang</b:Last>
            <b:First>C.</b:First>
          </b:Person>
        </b:NameList>
      </b:Author>
    </b:Author>
    <b:Title>DIscontinuities and continuities in the experience of learning</b:Title>
    <b:JournalName>Learning and Instruction</b:JournalName>
    <b:Year>1997</b:Year>
    <b:Pages>21-48</b:Pages>
    <b:RefOrder>27</b:RefOrder>
  </b:Source>
  <b:Source>
    <b:Tag>Byu</b:Tag>
    <b:SourceType>JournalArticle</b:SourceType>
    <b:Guid>{E73F20FF-B18E-4E2D-BB41-8527FF1D5A45}</b:Guid>
    <b:Author>
      <b:Author>
        <b:NameList>
          <b:Person>
            <b:Last>Byun</b:Last>
            <b:First>Soo-yong</b:First>
          </b:Person>
          <b:Person>
            <b:Last>Park</b:Last>
            <b:First>Hyunjoon</b:First>
          </b:Person>
        </b:NameList>
      </b:Author>
    </b:Author>
    <b:Title>The Academic Success of East Asian American Youth: The Role of Shadow Education</b:Title>
    <b:JournalName>Sociology of Education</b:JournalName>
    <b:Year>2012</b:Year>
    <b:Pages>40-60</b:Pages>
    <b:RefOrder>28</b:RefOrder>
  </b:Source>
  <b:Source>
    <b:Tag>Sin12</b:Tag>
    <b:SourceType>DocumentFromInternetSite</b:SourceType>
    <b:Guid>{3042F3B7-125C-41DD-84FA-458E84C820DD}</b:Guid>
    <b:Author>
      <b:Author>
        <b:NameList>
          <b:Person>
            <b:Last>Singapore</b:Last>
            <b:First>MOE</b:First>
          </b:Person>
        </b:NameList>
      </b:Author>
    </b:Author>
    <b:Title>International Studies Affirm Singapore Students’ Strengths in Reading, Mathematics &amp; Science</b:Title>
    <b:InternetSiteTitle>Singapore Ministry of Education</b:InternetSiteTitle>
    <b:Year>2012</b:Year>
    <b:Month>December</b:Month>
    <b:URL>http://www.moe.gov.sg/media/press/files/2012/12/tp11-press-release-annex-b.pdf</b:URL>
    <b:RefOrder>29</b:RefOrder>
  </b:Source>
  <b:Source>
    <b:Tag>Kim10</b:Tag>
    <b:SourceType>BookSection</b:SourceType>
    <b:Guid>{A06C65F7-8903-4478-A8F2-85275FB293BF}</b:Guid>
    <b:Title>An international comparison of Korean studentson the PISA and TIMSS</b:Title>
    <b:Year>2010</b:Year>
    <b:Author>
      <b:Author>
        <b:NameList>
          <b:Person>
            <b:Last>Kim</b:Last>
            <b:First>K.</b:First>
          </b:Person>
        </b:NameList>
      </b:Author>
    </b:Author>
    <b:BookTitle>Sixty Years of Korean Education</b:BookTitle>
    <b:Pages>259-284</b:Pages>
    <b:Publisher>Seoul National University Press</b:Publisher>
    <b:RefOrder>30</b:RefOrder>
  </b:Source>
  <b:Source>
    <b:Tag>LiJ13</b:Tag>
    <b:SourceType>DocumentFromInternetSite</b:SourceType>
    <b:Guid>{AAC7ADC1-D166-476D-A677-81E7E054D258}</b:Guid>
    <b:Title>Beyond the grades</b:Title>
    <b:Year>2013</b:Year>
    <b:Author>
      <b:Author>
        <b:NameList>
          <b:Person>
            <b:Last>Li</b:Last>
            <b:First>J.</b:First>
          </b:Person>
        </b:NameList>
      </b:Author>
    </b:Author>
    <b:InternetSiteTitle>The Standard</b:InternetSiteTitle>
    <b:Month>January</b:Month>
    <b:RefOrder>31</b:RefOrder>
  </b:Source>
  <b:Source>
    <b:Tag>Jai08</b:Tag>
    <b:SourceType>JournalArticle</b:SourceType>
    <b:Guid>{0047FA26-4EBE-4E7E-A863-3C71A6E5A7DF}</b:Guid>
    <b:Title>Maladaptive Perfectionism and Depressive Symptoms Among Asian</b:Title>
    <b:Year>2008</b:Year>
    <b:Author>
      <b:Author>
        <b:NameList>
          <b:Person>
            <b:Last>Jaimin</b:Last>
            <b:First>Yoon</b:First>
            <b:Middle>J &amp; Lau, Anna S</b:Middle>
          </b:Person>
        </b:NameList>
      </b:Author>
    </b:Author>
    <b:JournalName>Cultural Diversity and Ethnic Minority Psychology</b:JournalName>
    <b:Pages>92-101</b:Pages>
    <b:RefOrder>32</b:RefOrder>
  </b:Source>
  <b:Source>
    <b:Tag>Cas03</b:Tag>
    <b:SourceType>JournalArticle</b:SourceType>
    <b:Guid>{7CD9D2AD-724C-4122-BD5A-C9E17C5DD585}</b:Guid>
    <b:Author>
      <b:Author>
        <b:NameList>
          <b:Person>
            <b:Last>Castro</b:Last>
            <b:First>J.,</b:First>
            <b:Middle>&amp; Rice, K</b:Middle>
          </b:Person>
        </b:NameList>
      </b:Author>
    </b:Author>
    <b:Title>Perfectionism and ethnicity: Implications for depressive symptoms</b:Title>
    <b:JournalName>Psychological Bulletin</b:JournalName>
    <b:Year>2003</b:Year>
    <b:Pages>540-572</b:Pages>
    <b:RefOrder>33</b:RefOrder>
  </b:Source>
  <b:Source>
    <b:Tag>Ham78</b:Tag>
    <b:SourceType>JournalArticle</b:SourceType>
    <b:Guid>{9A6EEFD6-28F6-4E2D-BC1A-F4CFF8399A00}</b:Guid>
    <b:Title>Psychodynamics of normal and neurotic perfectionism</b:Title>
    <b:Year>1978</b:Year>
    <b:Author>
      <b:Author>
        <b:NameList>
          <b:Person>
            <b:Last>Hamachek</b:Last>
            <b:First>D</b:First>
          </b:Person>
        </b:NameList>
      </b:Author>
    </b:Author>
    <b:JournalName>A Journal of Human Behavor</b:JournalName>
    <b:RefOrder>34</b:RefOrder>
  </b:Source>
  <b:Source>
    <b:Tag>Neu04</b:Tag>
    <b:SourceType>JournalArticle</b:SourceType>
    <b:Guid>{18B26309-6729-4C98-8C6C-35B8B8009FE4}</b:Guid>
    <b:Author>
      <b:Author>
        <b:NameList>
          <b:Person>
            <b:Last>Neumeister</b:Last>
            <b:First>K.,</b:First>
            <b:Middle>L., S.</b:Middle>
          </b:Person>
        </b:NameList>
      </b:Author>
    </b:Author>
    <b:Title>Factors Influencing the Development of Perfectionism in Gifted College Students</b:Title>
    <b:JournalName>Gifted Child Quarterly</b:JournalName>
    <b:Year>2004</b:Year>
    <b:Pages>259-274</b:Pages>
    <b:RefOrder>35</b:RefOrder>
  </b:Source>
  <b:Source>
    <b:Tag>Hew91</b:Tag>
    <b:SourceType>JournalArticle</b:SourceType>
    <b:Guid>{FC932414-2D64-4E76-8F7E-2BE05C0997FB}</b:Guid>
    <b:Author>
      <b:Author>
        <b:NameList>
          <b:Person>
            <b:Last>Hewitt</b:Last>
            <b:First>P.</b:First>
            <b:Middle>L., &amp; Flett, G. L.</b:Middle>
          </b:Person>
        </b:NameList>
      </b:Author>
    </b:Author>
    <b:Title>Perfectionism in the Self and Social Contexts</b:Title>
    <b:JournalName>Journal of Personailty and Social Psychology</b:JournalName>
    <b:Year>1991</b:Year>
    <b:Pages>456-470</b:Pages>
    <b:RefOrder>36</b:RefOrder>
  </b:Source>
  <b:Source>
    <b:Tag>Neu06</b:Tag>
    <b:SourceType>JournalArticle</b:SourceType>
    <b:Guid>{1F69416C-32C9-4122-A2D0-622ADCB5F326}</b:Guid>
    <b:Author>
      <b:Author>
        <b:NameList>
          <b:Person>
            <b:Last>Neumeister</b:Last>
            <b:First>K.,</b:First>
            <b:Middle>L., S.</b:Middle>
          </b:Person>
        </b:NameList>
      </b:Author>
    </b:Author>
    <b:Title>Perfectionism in High Ability Students</b:Title>
    <b:JournalName>Gifted Child Quarterly</b:JournalName>
    <b:Year>2006</b:Year>
    <b:Pages>238-251</b:Pages>
    <b:RefOrder>37</b:RefOrder>
  </b:Source>
  <b:Source>
    <b:Tag>Abl97</b:Tag>
    <b:SourceType>JournalArticle</b:SourceType>
    <b:Guid>{607B99AF-48BF-4448-ABC4-5378DDB769FE}</b:Guid>
    <b:Author>
      <b:Author>
        <b:NameList>
          <b:Person>
            <b:Last>Ablard</b:Last>
            <b:First>K.</b:First>
            <b:Middle>E., &amp; Parker, W. D.</b:Middle>
          </b:Person>
        </b:NameList>
      </b:Author>
    </b:Author>
    <b:Title>Parents' Achievement Goals and Perfectionism in their Academically Talented Children</b:Title>
    <b:JournalName>Journal of Youth and Adoescence</b:JournalName>
    <b:Year>1997</b:Year>
    <b:Pages>651-667</b:Pages>
    <b:RefOrder>38</b:RefOrder>
  </b:Source>
  <b:Source>
    <b:Tag>Yon15</b:Tag>
    <b:SourceType>Report</b:SourceType>
    <b:Guid>{D420094B-DC50-48A8-BF4E-932FC851D851}</b:Guid>
    <b:Title>Lessons that matter: What should we learn from Asia's school systems?</b:Title>
    <b:Year>2015</b:Year>
    <b:Author>
      <b:Author>
        <b:NameList>
          <b:Person>
            <b:Last>Zhao</b:Last>
            <b:First>Yong</b:First>
          </b:Person>
        </b:NameList>
      </b:Author>
    </b:Author>
    <b:Publisher>Mitchell Institute</b:Publisher>
    <b:RefOrder>39</b:RefOrder>
  </b:Source>
  <b:Source>
    <b:Tag>Jia10</b:Tag>
    <b:SourceType>DocumentFromInternetSite</b:SourceType>
    <b:Guid>{513610C0-4B87-4128-A650-6137344EA796}</b:Guid>
    <b:Author>
      <b:Author>
        <b:NameList>
          <b:Person>
            <b:Last>Jiang</b:Last>
            <b:First>X.</b:First>
          </b:Person>
        </b:NameList>
      </b:Author>
    </b:Author>
    <b:Title>The test Chinese schools still fail:High scores for Shanghai's 15 year olds are actually a sign of weakness</b:Title>
    <b:InternetSiteTitle>Wall Street Journal</b:InternetSiteTitle>
    <b:Year>2010</b:Year>
    <b:Month>December</b:Month>
    <b:URL>https://www.wsj.com/articles/SB10001424052748703766704576008692493038646</b:URL>
    <b:RefOrder>40</b:RefOrder>
  </b:Source>
  <b:Source>
    <b:Tag>Zha13</b:Tag>
    <b:SourceType>Report</b:SourceType>
    <b:Guid>{365A8213-4E16-4E07-9949-1FF417195321}</b:Guid>
    <b:Author>
      <b:Author>
        <b:NameList>
          <b:Person>
            <b:Last>Zhao</b:Last>
            <b:First>Y.</b:First>
          </b:Person>
        </b:NameList>
      </b:Author>
    </b:Author>
    <b:Title>China enters "testing -free" zone: the new 10 commandments of educational reform</b:Title>
    <b:Year>2013</b:Year>
    <b:RefOrder>41</b:RefOrder>
  </b:Source>
  <b:Source>
    <b:Tag>Cho09</b:Tag>
    <b:SourceType>ConferenceProceedings</b:SourceType>
    <b:Guid>{92F8907C-5649-4E38-9744-5F869E77E200}</b:Guid>
    <b:Title>Wither school-based coursework assessment in Singapore?</b:Title>
    <b:Year>2009</b:Year>
    <b:City>Brisbane</b:City>
    <b:Author>
      <b:Author>
        <b:NameList>
          <b:Person>
            <b:Last>Chong</b:Last>
            <b:First>K.</b:First>
            <b:Middle>K.</b:Middle>
          </b:Person>
        </b:NameList>
      </b:Author>
    </b:Author>
    <b:ConferenceName>35th IAEA Conference - Assessment for a Creative World</b:ConferenceName>
    <b:RefOrder>42</b:RefOrder>
  </b:Source>
  <b:Source>
    <b:Tag>Sin10</b:Tag>
    <b:SourceType>DocumentFromInternetSite</b:SourceType>
    <b:Guid>{EF089E37-ECFA-4DF6-8484-18900C4BA15F}</b:Guid>
    <b:Author>
      <b:Author>
        <b:NameList>
          <b:Person>
            <b:Last>MOE</b:Last>
            <b:First>Singapore.</b:First>
          </b:Person>
        </b:NameList>
      </b:Author>
    </b:Author>
    <b:Title>Ministry to Enhance Learning of 21stC SKills</b:Title>
    <b:InternetSiteTitle>Singapore Ministry of Education</b:InternetSiteTitle>
    <b:Year>2010</b:Year>
    <b:Month>March</b:Month>
    <b:URL>http://www.moe.gov.sg/media/press/2010/03/moe-to-enhance-learning-of-21s.php</b:URL>
    <b:RefOrder>43</b:RefOrder>
  </b:Source>
  <b:Source>
    <b:Tag>Cho14</b:Tag>
    <b:SourceType>Report</b:SourceType>
    <b:Guid>{F0DD8B8B-29CF-41FD-916E-AC499C10907B}</b:Guid>
    <b:Author>
      <b:Author>
        <b:NameList>
          <b:Person>
            <b:Last>Choi</b:Last>
            <b:First>S-D.</b:First>
          </b:Person>
        </b:NameList>
      </b:Author>
    </b:Author>
    <b:Title>The Free Semester Programme:current trend and future prospect</b:Title>
    <b:Year>2014</b:Year>
    <b:Publisher>Gelponlone</b:Publisher>
    <b:RefOrder>44</b:RefOrder>
  </b:Source>
  <b:Source>
    <b:Tag>All17</b:Tag>
    <b:SourceType>DocumentFromInternetSite</b:SourceType>
    <b:Guid>{0FB0F2E5-515B-423C-A2CC-7BE4EF7491CF}</b:Guid>
    <b:Title>Getting a very 'British' education in Asia, MidEast</b:Title>
    <b:Year>2017</b:Year>
    <b:Author>
      <b:Author>
        <b:NameList>
          <b:Person>
            <b:Last>Allan</b:Last>
            <b:First>C.</b:First>
          </b:Person>
        </b:NameList>
      </b:Author>
    </b:Author>
    <b:InternetSiteTitle>Which School Advisor</b:InternetSiteTitle>
    <b:Month>November </b:Month>
    <b:URL>https://whichschooladvisor.com/singapore/guides/where-to-get-a-british-public-school-education-in-south-east-asia</b:URL>
    <b:RefOrder>45</b:RefOrder>
  </b:Source>
  <b:Source>
    <b:Tag>Kee18</b:Tag>
    <b:SourceType>JournalArticle</b:SourceType>
    <b:Guid>{A5B9F027-9E79-4EF8-8207-A04ADBEE431D}</b:Guid>
    <b:Author>
      <b:Author>
        <b:NameList>
          <b:Person>
            <b:Last>Keeling</b:Last>
            <b:First>A.</b:First>
          </b:Person>
        </b:NameList>
      </b:Author>
    </b:Author>
    <b:Title>Investment in International Schools an expanding market</b:Title>
    <b:JournalName>EducationInvestor Global</b:JournalName>
    <b:Year>2018</b:Year>
    <b:RefOrder>46</b:RefOrder>
  </b:Source>
  <b:Source>
    <b:Tag>Int16</b:Tag>
    <b:SourceType>DocumentFromInternetSite</b:SourceType>
    <b:Guid>{5888028F-01D7-4E13-8AFC-B7A3BD2BD757}</b:Guid>
    <b:Title>International trends in higher education 2016-17</b:Title>
    <b:InternetSiteTitle>University of Oxford</b:InternetSiteTitle>
    <b:Year>2016</b:Year>
    <b:URL>http://www.ox.ac.uk/sites/files/oxford/trends%20in%20globalisation_WEB.pdf</b:URL>
    <b:Author>
      <b:Author>
        <b:NameList>
          <b:Person>
            <b:Last>Grifith</b:Last>
            <b:First>L.</b:First>
          </b:Person>
        </b:NameList>
      </b:Author>
    </b:Author>
    <b:RefOrder>47</b:RefOrder>
  </b:Source>
</b:Sources>
</file>

<file path=customXml/itemProps1.xml><?xml version="1.0" encoding="utf-8"?>
<ds:datastoreItem xmlns:ds="http://schemas.openxmlformats.org/officeDocument/2006/customXml" ds:itemID="{1400A1C3-AF99-4D98-91B4-6122A908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cp:revision>
  <dcterms:created xsi:type="dcterms:W3CDTF">2020-10-07T23:24:00Z</dcterms:created>
  <dcterms:modified xsi:type="dcterms:W3CDTF">2020-10-07T23:49:00Z</dcterms:modified>
</cp:coreProperties>
</file>